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7"/>
        <w:rPr>
          <w:highlight w:val="white"/>
        </w:rPr>
      </w:pPr>
      <w:r>
        <w:rPr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7731" cy="609918"/>
                <wp:effectExtent l="0" t="0" r="0" b="0"/>
                <wp:docPr id="1" name="_x0000_i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67731" cy="609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83pt;height:48.03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highlight w:val="white"/>
        </w:rPr>
      </w:r>
      <w:r>
        <w:rPr>
          <w:highlight w:val="white"/>
        </w:rPr>
      </w:r>
    </w:p>
    <w:p>
      <w:pPr>
        <w:rPr>
          <w:sz w:val="10"/>
          <w:szCs w:val="10"/>
          <w:highlight w:val="white"/>
        </w:rPr>
      </w:pPr>
      <w:r>
        <w:rPr>
          <w:sz w:val="10"/>
          <w:szCs w:val="10"/>
          <w:highlight w:val="white"/>
        </w:rPr>
      </w:r>
      <w:r>
        <w:rPr>
          <w:sz w:val="10"/>
          <w:szCs w:val="10"/>
          <w:highlight w:val="white"/>
        </w:rPr>
      </w:r>
      <w:r>
        <w:rPr>
          <w:sz w:val="10"/>
          <w:szCs w:val="10"/>
          <w:highlight w:val="white"/>
        </w:rPr>
      </w:r>
    </w:p>
    <w:p>
      <w:pPr>
        <w:pStyle w:val="757"/>
        <w:rPr>
          <w:szCs w:val="32"/>
          <w:highlight w:val="white"/>
        </w:rPr>
      </w:pPr>
      <w:r>
        <w:rPr>
          <w:szCs w:val="32"/>
          <w:highlight w:val="white"/>
        </w:rPr>
        <w:t xml:space="preserve">АДМИНИСТРАЦИЯ ГОРОДА НИЖНЕГО НОВГОРОДА</w:t>
      </w:r>
      <w:r>
        <w:rPr>
          <w:szCs w:val="32"/>
          <w:highlight w:val="white"/>
        </w:rPr>
      </w:r>
      <w:r>
        <w:rPr>
          <w:szCs w:val="32"/>
          <w:highlight w:val="white"/>
        </w:rPr>
      </w:r>
    </w:p>
    <w:p>
      <w:pP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pStyle w:val="711"/>
        <w:rPr>
          <w:spacing w:val="20"/>
          <w:sz w:val="36"/>
          <w:szCs w:val="36"/>
          <w:highlight w:val="white"/>
        </w:rPr>
      </w:pPr>
      <w:r>
        <w:rPr>
          <w:spacing w:val="20"/>
          <w:sz w:val="36"/>
          <w:szCs w:val="36"/>
          <w:highlight w:val="white"/>
        </w:rPr>
        <w:t xml:space="preserve">ПОСТАНОВЛЕНИЕ</w:t>
      </w:r>
      <w:r>
        <w:rPr>
          <w:spacing w:val="20"/>
          <w:sz w:val="36"/>
          <w:szCs w:val="36"/>
          <w:highlight w:val="white"/>
        </w:rPr>
      </w:r>
      <w:r>
        <w:rPr>
          <w:spacing w:val="20"/>
          <w:sz w:val="36"/>
          <w:szCs w:val="36"/>
          <w:highlight w:val="white"/>
        </w:rPr>
      </w:r>
    </w:p>
    <w:p>
      <w:pP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  <w:lang w:val="en-US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  <w:lang w:val="en-US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425"/>
        <w:gridCol w:w="2693"/>
      </w:tblGrid>
      <w:tr>
        <w:tblPrEx/>
        <w:trPr/>
        <w:tc>
          <w:tcPr>
            <w:tcBorders>
              <w:bottom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rPr>
                <w:b/>
                <w:bCs/>
                <w:sz w:val="24"/>
                <w:highlight w:val="white"/>
              </w:rPr>
            </w:pPr>
            <w:r>
              <w:rPr>
                <w:b/>
                <w:bCs/>
                <w:sz w:val="24"/>
                <w:highlight w:val="white"/>
              </w:rPr>
            </w:r>
            <w:r>
              <w:rPr>
                <w:b/>
                <w:bCs/>
                <w:sz w:val="24"/>
                <w:highlight w:val="white"/>
              </w:rPr>
            </w:r>
            <w:r>
              <w:rPr>
                <w:b/>
                <w:bCs/>
                <w:sz w:val="24"/>
                <w:highlight w:val="white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rPr>
                <w:b/>
                <w:bCs/>
                <w:sz w:val="24"/>
                <w:highlight w:val="white"/>
              </w:rPr>
            </w:pPr>
            <w:r>
              <w:rPr>
                <w:b/>
                <w:bCs/>
                <w:sz w:val="24"/>
                <w:highlight w:val="white"/>
              </w:rPr>
              <w:t xml:space="preserve">№</w:t>
            </w:r>
            <w:r>
              <w:rPr>
                <w:b/>
                <w:bCs/>
                <w:sz w:val="24"/>
                <w:highlight w:val="white"/>
              </w:rPr>
            </w:r>
            <w:r>
              <w:rPr>
                <w:b/>
                <w:bCs/>
                <w:sz w:val="24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rPr>
                <w:b/>
                <w:bCs/>
                <w:sz w:val="24"/>
                <w:highlight w:val="white"/>
              </w:rPr>
            </w:pPr>
            <w:r>
              <w:rPr>
                <w:b/>
                <w:bCs/>
                <w:sz w:val="24"/>
                <w:highlight w:val="white"/>
              </w:rPr>
            </w:r>
            <w:r>
              <w:rPr>
                <w:b/>
                <w:bCs/>
                <w:sz w:val="24"/>
                <w:highlight w:val="white"/>
              </w:rPr>
            </w:r>
            <w:r>
              <w:rPr>
                <w:b/>
                <w:bCs/>
                <w:sz w:val="24"/>
                <w:highlight w:val="white"/>
              </w:rPr>
            </w:r>
          </w:p>
        </w:tc>
      </w:tr>
    </w:tbl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5"/>
        <w:gridCol w:w="3890"/>
        <w:gridCol w:w="729"/>
      </w:tblGrid>
      <w:tr>
        <w:tblPrEx/>
        <w:trPr>
          <w:trHeight w:val="51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" w:type="dxa"/>
            <w:textDirection w:val="lrTb"/>
            <w:noWrap w:val="false"/>
          </w:tcPr>
          <w:p>
            <w:pPr>
              <w:ind w:left="-110" w:right="-397" w:hanging="10"/>
              <w:jc w:val="both"/>
              <w:rPr>
                <w:rFonts w:ascii="Calibri" w:hAnsi="Calibri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163830</wp:posOffset>
                      </wp:positionV>
                      <wp:extent cx="2728595" cy="1005205"/>
                      <wp:effectExtent l="0" t="0" r="0" b="0"/>
                      <wp:wrapNone/>
                      <wp:docPr id="2" name="_x0000_s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0" y="0"/>
                                <a:ext cx="2728595" cy="1005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left="-142"/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</w:rPr>
                                    <w:t xml:space="preserve">О внесении изменений в    постановление администрации   города Н</w:t>
                                  </w:r>
                                  <w:r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  <w:highlight w:val="white"/>
                                    </w:rPr>
                                    <w:t xml:space="preserve">ижнего Новгорода от 25</w:t>
                                  </w:r>
                                  <w:r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  <w:highlight w:val="white"/>
                                    </w:rPr>
                                    <w:t xml:space="preserve">.03.2026 № 2211</w:t>
                                  </w:r>
                                  <w:r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  <w:highlight w:val="whit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ind w:left="-142"/>
                                    <w:jc w:val="both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r/>
                                  <w:r/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202" type="#_x0000_t202" style="position:absolute;z-index:524288;o:allowoverlap:true;o:allowincell:true;mso-position-horizontal-relative:text;margin-left:1.75pt;mso-position-horizontal:absolute;mso-position-vertical-relative:text;margin-top:12.90pt;mso-position-vertical:absolute;width:214.85pt;height:79.15pt;mso-wrap-distance-left:9.00pt;mso-wrap-distance-top:0.00pt;mso-wrap-distance-right:9.00pt;mso-wrap-distance-bottom:0.00pt;visibility:visible;" fillcolor="#FFFFFF" stroked="f">
                      <v:textbox inset="0,0,0,0">
                        <w:txbxContent>
                          <w:p>
                            <w:pPr>
                              <w:ind w:left="-142"/>
                              <w:rPr>
                                <w:rStyle w:val="910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910"/>
                                <w:b/>
                                <w:sz w:val="28"/>
                                <w:szCs w:val="28"/>
                              </w:rPr>
                              <w:t xml:space="preserve">О внесении изменений в    постановление администрации   города Н</w:t>
                            </w:r>
                            <w:r>
                              <w:rPr>
                                <w:rStyle w:val="910"/>
                                <w:b/>
                                <w:sz w:val="28"/>
                                <w:szCs w:val="28"/>
                                <w:highlight w:val="white"/>
                              </w:rPr>
                              <w:t xml:space="preserve">ижнего Новгорода от 25</w:t>
                            </w:r>
                            <w:r>
                              <w:rPr>
                                <w:rStyle w:val="910"/>
                                <w:b/>
                                <w:sz w:val="28"/>
                                <w:szCs w:val="28"/>
                                <w:highlight w:val="white"/>
                              </w:rPr>
                              <w:t xml:space="preserve">.03.2026 № 2211</w:t>
                            </w:r>
                            <w:r>
                              <w:rPr>
                                <w:rStyle w:val="910"/>
                                <w:b/>
                                <w:sz w:val="28"/>
                                <w:szCs w:val="28"/>
                                <w:highlight w:val="white"/>
                              </w:rPr>
                              <w:t xml:space="preserve"> </w:t>
                            </w:r>
                            <w:r>
                              <w:rPr>
                                <w:rStyle w:val="910"/>
                                <w:b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>
                              <w:rPr>
                                <w:rStyle w:val="910"/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Style w:val="910"/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ind w:left="-142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  <w:highlight w:val="white"/>
              </w:rPr>
              <w:t xml:space="preserve">┌</w:t>
            </w:r>
            <w:r>
              <w:rPr>
                <w:rFonts w:ascii="Calibri" w:hAnsi="Calibri"/>
                <w:sz w:val="28"/>
                <w:szCs w:val="28"/>
                <w:highlight w:val="white"/>
              </w:rPr>
            </w:r>
            <w:r>
              <w:rPr>
                <w:rFonts w:ascii="Calibri" w:hAnsi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90" w:type="dxa"/>
            <w:textDirection w:val="lrTb"/>
            <w:noWrap w:val="false"/>
          </w:tcPr>
          <w:p>
            <w:pPr>
              <w:rPr>
                <w:rFonts w:ascii="Calibri" w:hAnsi="Calibri"/>
                <w:sz w:val="28"/>
                <w:szCs w:val="28"/>
                <w:highlight w:val="white"/>
              </w:rPr>
            </w:pPr>
            <w:r>
              <w:rPr>
                <w:rFonts w:ascii="Calibri" w:hAnsi="Calibri"/>
                <w:sz w:val="28"/>
                <w:szCs w:val="28"/>
                <w:highlight w:val="white"/>
                <w:lang w:val="en-US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  <w:highlight w:val="white"/>
              </w:rPr>
            </w:r>
            <w:r>
              <w:rPr>
                <w:rFonts w:ascii="Calibri" w:hAnsi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9" w:type="dxa"/>
            <w:textDirection w:val="lrTb"/>
            <w:noWrap w:val="false"/>
          </w:tcPr>
          <w:p>
            <w:pPr>
              <w:jc w:val="both"/>
              <w:rPr>
                <w:rFonts w:ascii="Calibri" w:hAnsi="Calibri"/>
                <w:sz w:val="28"/>
                <w:szCs w:val="28"/>
                <w:highlight w:val="white"/>
              </w:rPr>
            </w:pPr>
            <w:r>
              <w:rPr>
                <w:rFonts w:ascii="Arial" w:hAnsi="Arial" w:cs="Arial"/>
                <w:sz w:val="28"/>
                <w:szCs w:val="28"/>
                <w:highlight w:val="white"/>
              </w:rPr>
              <w:t xml:space="preserve">┐</w:t>
            </w:r>
            <w:r>
              <w:rPr>
                <w:rFonts w:ascii="Calibri" w:hAnsi="Calibri"/>
                <w:sz w:val="28"/>
                <w:szCs w:val="28"/>
                <w:highlight w:val="white"/>
              </w:rPr>
            </w:r>
            <w:r>
              <w:rPr>
                <w:rFonts w:ascii="Calibri" w:hAnsi="Calibri"/>
                <w:sz w:val="28"/>
                <w:szCs w:val="28"/>
                <w:highlight w:val="white"/>
              </w:rPr>
            </w:r>
          </w:p>
        </w:tc>
      </w:tr>
    </w:tbl>
    <w:p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555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5"/>
      </w:tblGrid>
      <w:tr>
        <w:tblPrEx/>
        <w:trPr>
          <w:cantSplit/>
          <w:trHeight w:val="35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555" w:type="dxa"/>
            <w:textDirection w:val="lrTb"/>
            <w:noWrap w:val="false"/>
          </w:tcPr>
          <w:p>
            <w:pPr>
              <w:tabs>
                <w:tab w:val="left" w:pos="606" w:leader="none"/>
                <w:tab w:val="left" w:pos="907" w:leader="none"/>
              </w:tabs>
              <w:rPr>
                <w:b/>
                <w:bCs/>
                <w:sz w:val="28"/>
                <w:szCs w:val="28"/>
                <w:highlight w:val="white"/>
              </w:rPr>
            </w:pPr>
            <w:r>
              <w:rPr>
                <w:b/>
                <w:bCs/>
                <w:sz w:val="28"/>
                <w:szCs w:val="28"/>
                <w:highlight w:val="white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</w:p>
          <w:p>
            <w:pPr>
              <w:tabs>
                <w:tab w:val="left" w:pos="606" w:leader="none"/>
                <w:tab w:val="left" w:pos="907" w:leader="none"/>
              </w:tabs>
              <w:rPr>
                <w:b/>
                <w:bCs/>
                <w:sz w:val="28"/>
                <w:szCs w:val="28"/>
                <w:highlight w:val="white"/>
              </w:rPr>
            </w:pPr>
            <w:r>
              <w:rPr>
                <w:b/>
                <w:bCs/>
                <w:sz w:val="28"/>
                <w:szCs w:val="28"/>
                <w:highlight w:val="white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</w:p>
        </w:tc>
      </w:tr>
    </w:tbl>
    <w:p>
      <w:pPr>
        <w:pStyle w:val="911"/>
        <w:ind w:firstLine="567"/>
        <w:jc w:val="both"/>
        <w:spacing w:line="360" w:lineRule="auto"/>
        <w:widowControl/>
        <w:rPr>
          <w:rStyle w:val="912"/>
          <w:rFonts w:ascii="Times New Roman" w:hAnsi="Times New Roman"/>
          <w:b/>
          <w:color w:val="000000"/>
          <w:spacing w:val="20"/>
          <w:sz w:val="28"/>
          <w:szCs w:val="28"/>
          <w:highlight w:val="white"/>
        </w:rPr>
      </w:pPr>
      <w:r>
        <w:rPr>
          <w:rStyle w:val="912"/>
          <w:rFonts w:ascii="Times New Roman" w:hAnsi="Times New Roman"/>
          <w:sz w:val="28"/>
          <w:szCs w:val="28"/>
          <w:highlight w:val="white"/>
        </w:rPr>
        <w:t xml:space="preserve">В 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соответствии с </w:t>
      </w:r>
      <w:hyperlink r:id="rId11" w:tooltip="consultantplus://offline/ref=7342ACF4A35DD9A2A64A03214AFF8906DBFB0BA907B13E65B4CBC2BC7461697DAAI423L" w:history="1">
        <w:r>
          <w:rPr>
            <w:rStyle w:val="912"/>
            <w:rFonts w:ascii="Times New Roman" w:hAnsi="Times New Roman"/>
            <w:color w:val="000000"/>
            <w:sz w:val="28"/>
            <w:szCs w:val="28"/>
            <w:highlight w:val="white"/>
          </w:rPr>
          <w:t xml:space="preserve">приказом</w:t>
        </w:r>
      </w:hyperlink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 министерства промышленност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и, торговли и предпринимательства Нижегородской области от 13.09.2016 № 143 «О Порядке разработки и утверждения схем размещения нестационарных торговых объектов», 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Уставом муниципального образования город Нижний Новгород, постановлением администрации горо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да Нижнего Новгорода от 15.04.2026 № 2992 «О размещении нестационарных торговых объектов на территории муниципального образования городской округ город Нижний Новгород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», а также на основании протоколов заседаний </w:t>
      </w:r>
      <w:r>
        <w:rPr>
          <w:rFonts w:ascii="Times New Roman" w:hAnsi="Times New Roman"/>
          <w:sz w:val="28"/>
          <w:szCs w:val="28"/>
          <w:highlight w:val="white"/>
        </w:rPr>
        <w:t xml:space="preserve">городских комиссии по </w:t>
      </w:r>
      <w:r>
        <w:rPr>
          <w:rFonts w:ascii="Times New Roman" w:hAnsi="Times New Roman"/>
          <w:sz w:val="28"/>
          <w:szCs w:val="28"/>
          <w:highlight w:val="white"/>
        </w:rPr>
        <w:t xml:space="preserve">организации деятельности НТО на территории города Нижнего Новгорода от </w:t>
      </w:r>
      <w:r>
        <w:rPr>
          <w:rFonts w:ascii="Times New Roman" w:hAnsi="Times New Roman"/>
          <w:sz w:val="28"/>
          <w:szCs w:val="28"/>
          <w:highlight w:val="white"/>
        </w:rPr>
        <w:t xml:space="preserve">01.12.2025 </w:t>
      </w:r>
      <w:r>
        <w:rPr>
          <w:rFonts w:ascii="Times New Roman" w:hAnsi="Times New Roman"/>
          <w:sz w:val="28"/>
          <w:szCs w:val="28"/>
          <w:highlight w:val="white"/>
        </w:rPr>
        <w:t xml:space="preserve">№ ГК-46-12/2025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/>
          <w:sz w:val="28"/>
          <w:szCs w:val="28"/>
          <w:highlight w:val="white"/>
        </w:rPr>
        <w:t xml:space="preserve">т 10.12.2025 </w:t>
      </w:r>
      <w:r>
        <w:rPr>
          <w:rFonts w:ascii="Times New Roman" w:hAnsi="Times New Roman"/>
          <w:sz w:val="28"/>
          <w:szCs w:val="28"/>
          <w:highlight w:val="white"/>
        </w:rPr>
        <w:t xml:space="preserve">№ ГК-47-12/2025,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/>
          <w:sz w:val="28"/>
          <w:szCs w:val="28"/>
          <w:highlight w:val="white"/>
        </w:rPr>
        <w:t xml:space="preserve">т 18.12.2025 </w:t>
      </w:r>
      <w:r>
        <w:rPr>
          <w:rFonts w:ascii="Times New Roman" w:hAnsi="Times New Roman"/>
          <w:sz w:val="28"/>
          <w:szCs w:val="28"/>
          <w:highlight w:val="white"/>
        </w:rPr>
        <w:t xml:space="preserve">№ ГК-48-12/2025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от 25.12.2025 </w:t>
      </w:r>
      <w:r>
        <w:rPr>
          <w:rFonts w:ascii="Times New Roman" w:hAnsi="Times New Roman"/>
          <w:sz w:val="28"/>
          <w:szCs w:val="28"/>
          <w:highlight w:val="white"/>
        </w:rPr>
        <w:t xml:space="preserve">№ ГК-49-12/2025,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от </w:t>
      </w:r>
      <w:r>
        <w:rPr>
          <w:rFonts w:ascii="Times New Roman" w:hAnsi="Times New Roman"/>
          <w:sz w:val="28"/>
          <w:szCs w:val="28"/>
          <w:highlight w:val="white"/>
        </w:rPr>
        <w:t xml:space="preserve">15.01.2026 № ГК-01-01/26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от </w:t>
      </w:r>
      <w:r>
        <w:rPr>
          <w:rFonts w:ascii="Times New Roman" w:hAnsi="Times New Roman"/>
          <w:sz w:val="28"/>
          <w:szCs w:val="28"/>
          <w:highlight w:val="white"/>
        </w:rPr>
        <w:t xml:space="preserve">05</w:t>
      </w:r>
      <w:r>
        <w:rPr>
          <w:rFonts w:ascii="Times New Roman" w:hAnsi="Times New Roman"/>
          <w:sz w:val="28"/>
          <w:szCs w:val="28"/>
          <w:highlight w:val="white"/>
        </w:rPr>
        <w:t xml:space="preserve">.02.2026 № ГК-05-02/26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от </w:t>
      </w:r>
      <w:r>
        <w:rPr>
          <w:rFonts w:ascii="Times New Roman" w:hAnsi="Times New Roman"/>
          <w:sz w:val="28"/>
          <w:szCs w:val="28"/>
          <w:highlight w:val="white"/>
        </w:rPr>
        <w:t xml:space="preserve">18.02.2026 № ГК-07-</w:t>
      </w:r>
      <w:r>
        <w:rPr>
          <w:rFonts w:ascii="Times New Roman" w:hAnsi="Times New Roman"/>
          <w:sz w:val="28"/>
          <w:szCs w:val="28"/>
          <w:highlight w:val="white"/>
        </w:rPr>
        <w:t xml:space="preserve">02/26</w:t>
      </w:r>
      <w:r>
        <w:rPr>
          <w:rFonts w:ascii="Times New Roman" w:hAnsi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</w:rPr>
        <w:t xml:space="preserve">от 04.03.2026 № ГК-09-03⁄2026, </w:t>
      </w:r>
      <w:r>
        <w:rPr>
          <w:rFonts w:ascii="Times New Roman" w:hAnsi="Times New Roman"/>
          <w:sz w:val="28"/>
          <w:szCs w:val="28"/>
          <w:highlight w:val="white"/>
        </w:rPr>
        <w:t xml:space="preserve">от 02</w:t>
      </w:r>
      <w:r>
        <w:rPr>
          <w:rFonts w:ascii="Times New Roman" w:hAnsi="Times New Roman"/>
          <w:sz w:val="28"/>
          <w:szCs w:val="28"/>
          <w:highlight w:val="white"/>
        </w:rPr>
        <w:t xml:space="preserve">.04.2026 № ГК-14-04/26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от 06.04.2026 № ГК-15-04⁄2026, 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от 09.04.2026 № ГК-16-04⁄2026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а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д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ми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нистрация города Нижнег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о Новгорода </w:t>
      </w:r>
      <w:r>
        <w:rPr>
          <w:rStyle w:val="912"/>
          <w:rFonts w:ascii="Times New Roman" w:hAnsi="Times New Roman"/>
          <w:b/>
          <w:color w:val="000000"/>
          <w:spacing w:val="20"/>
          <w:sz w:val="28"/>
          <w:szCs w:val="28"/>
          <w:highlight w:val="white"/>
        </w:rPr>
        <w:t xml:space="preserve">постановляет:</w:t>
      </w:r>
      <w:r>
        <w:rPr>
          <w:rStyle w:val="912"/>
          <w:rFonts w:ascii="Times New Roman" w:hAnsi="Times New Roman"/>
          <w:b/>
          <w:color w:val="000000"/>
          <w:spacing w:val="20"/>
          <w:sz w:val="28"/>
          <w:szCs w:val="28"/>
          <w:highlight w:val="white"/>
        </w:rPr>
      </w:r>
      <w:r>
        <w:rPr>
          <w:rStyle w:val="912"/>
          <w:rFonts w:ascii="Times New Roman" w:hAnsi="Times New Roman"/>
          <w:b/>
          <w:color w:val="000000"/>
          <w:spacing w:val="20"/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rPr>
          <w:highlight w:val="white"/>
        </w:rPr>
      </w:pPr>
      <w:r>
        <w:rPr>
          <w:sz w:val="28"/>
          <w:szCs w:val="28"/>
          <w:highlight w:val="white"/>
        </w:rPr>
        <w:t xml:space="preserve">1. Внести следующие изменения в </w:t>
      </w:r>
      <w:hyperlink r:id="rId12" w:tooltip="consultantplus://offline/ref=7FDBFA0E72F83E12CD6E487F47C67AAC0A83A547DA4CC05496BEF2B098CB728088BBACCB45799AF7ACEF55ACCE1162D48AbBd6O" w:history="1">
        <w:r>
          <w:rPr>
            <w:sz w:val="28"/>
            <w:szCs w:val="28"/>
            <w:highlight w:val="white"/>
          </w:rPr>
          <w:t xml:space="preserve">постановление</w:t>
        </w:r>
      </w:hyperlink>
      <w:r>
        <w:rPr>
          <w:sz w:val="28"/>
          <w:szCs w:val="28"/>
          <w:highlight w:val="white"/>
        </w:rPr>
        <w:t xml:space="preserve"> администрации города Нижнего Новг</w:t>
      </w:r>
      <w:r>
        <w:rPr>
          <w:sz w:val="28"/>
          <w:szCs w:val="28"/>
          <w:highlight w:val="white"/>
        </w:rPr>
        <w:t xml:space="preserve">орода </w:t>
      </w:r>
      <w:r>
        <w:rPr>
          <w:sz w:val="28"/>
          <w:szCs w:val="28"/>
          <w:highlight w:val="white"/>
        </w:rPr>
        <w:t xml:space="preserve">от </w:t>
      </w:r>
      <w:r>
        <w:rPr>
          <w:sz w:val="28"/>
          <w:szCs w:val="28"/>
          <w:highlight w:val="white"/>
        </w:rPr>
        <w:t xml:space="preserve">25.03.2026 № 22</w:t>
      </w:r>
      <w:r>
        <w:rPr>
          <w:sz w:val="28"/>
          <w:szCs w:val="28"/>
          <w:highlight w:val="white"/>
        </w:rPr>
        <w:t xml:space="preserve">11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Об утверждении схемы размещения </w:t>
      </w:r>
      <w:r>
        <w:rPr>
          <w:sz w:val="28"/>
          <w:szCs w:val="28"/>
          <w:highlight w:val="white"/>
        </w:rPr>
        <w:t xml:space="preserve">нестационарных торговых объектов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 территории муниципального об</w:t>
      </w:r>
      <w:r>
        <w:rPr>
          <w:sz w:val="28"/>
          <w:szCs w:val="28"/>
          <w:highlight w:val="white"/>
        </w:rPr>
        <w:t xml:space="preserve">разования городской округ город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Нижний Новгород</w:t>
      </w:r>
      <w:r>
        <w:rPr>
          <w:sz w:val="28"/>
          <w:szCs w:val="28"/>
          <w:highlight w:val="white"/>
        </w:rPr>
        <w:t xml:space="preserve">»: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spacing w:line="360" w:lineRule="auto"/>
        <w:rPr>
          <w:highlight w:val="white"/>
        </w:rPr>
      </w:pPr>
      <w:r>
        <w:rPr>
          <w:sz w:val="28"/>
          <w:szCs w:val="28"/>
          <w:highlight w:val="white"/>
        </w:rPr>
        <w:t xml:space="preserve">1.1. В пункте 1.1. приложения №1 «</w:t>
      </w:r>
      <w:r>
        <w:rPr>
          <w:sz w:val="28"/>
          <w:szCs w:val="28"/>
          <w:highlight w:val="white"/>
        </w:rPr>
        <w:t xml:space="preserve">Схема размещения нестационарных торговых объектов круглогодичного размещения на территории Автозаводского района города </w:t>
      </w:r>
      <w:r>
        <w:rPr>
          <w:sz w:val="28"/>
          <w:szCs w:val="28"/>
          <w:highlight w:val="white"/>
        </w:rPr>
        <w:t xml:space="preserve">Нижнего Новгорода</w:t>
      </w:r>
      <w:r>
        <w:rPr>
          <w:sz w:val="28"/>
          <w:szCs w:val="28"/>
          <w:highlight w:val="white"/>
        </w:rPr>
        <w:t xml:space="preserve">»: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1.1.1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подпункт</w:t>
      </w:r>
      <w:r>
        <w:rPr>
          <w:sz w:val="28"/>
          <w:szCs w:val="28"/>
          <w:highlight w:val="white"/>
        </w:rPr>
        <w:t xml:space="preserve">е </w:t>
      </w:r>
      <w:r>
        <w:rPr>
          <w:sz w:val="28"/>
          <w:szCs w:val="28"/>
          <w:highlight w:val="white"/>
        </w:rPr>
        <w:t xml:space="preserve">1.1.278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столбце 5 слова</w:t>
      </w:r>
      <w:r>
        <w:rPr>
          <w:sz w:val="28"/>
          <w:szCs w:val="28"/>
          <w:highlight w:val="white"/>
        </w:rPr>
        <w:t xml:space="preserve"> «продукция общественного питания</w:t>
      </w:r>
      <w:r>
        <w:rPr>
          <w:sz w:val="28"/>
          <w:szCs w:val="28"/>
          <w:highlight w:val="white"/>
        </w:rPr>
        <w:t xml:space="preserve">» заменить</w:t>
      </w:r>
      <w:r>
        <w:rPr>
          <w:sz w:val="28"/>
          <w:szCs w:val="28"/>
          <w:highlight w:val="white"/>
        </w:rPr>
        <w:t xml:space="preserve"> словами «</w:t>
      </w:r>
      <w:r>
        <w:rPr>
          <w:sz w:val="28"/>
          <w:szCs w:val="28"/>
          <w:highlight w:val="white"/>
        </w:rPr>
        <w:t xml:space="preserve">продукция общественного питания/</w:t>
      </w:r>
      <w:r>
        <w:rPr>
          <w:sz w:val="28"/>
          <w:szCs w:val="28"/>
          <w:highlight w:val="white"/>
        </w:rPr>
        <w:t xml:space="preserve">непродтовары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1.2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В пункте </w:t>
      </w:r>
      <w:r>
        <w:rPr>
          <w:sz w:val="28"/>
          <w:szCs w:val="28"/>
          <w:highlight w:val="white"/>
        </w:rPr>
        <w:t xml:space="preserve">2.1. приложения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№ 2 «</w:t>
      </w:r>
      <w:r>
        <w:rPr>
          <w:sz w:val="28"/>
          <w:szCs w:val="28"/>
          <w:highlight w:val="white"/>
        </w:rPr>
        <w:t xml:space="preserve">Схема размещения нестационарных торговых объектов круглогодичного размещения на территории Канавинского района города </w:t>
      </w:r>
      <w:r>
        <w:rPr>
          <w:sz w:val="28"/>
          <w:szCs w:val="28"/>
          <w:highlight w:val="white"/>
        </w:rPr>
        <w:t xml:space="preserve">Нижнего Новгорода</w:t>
      </w:r>
      <w:r>
        <w:rPr>
          <w:sz w:val="28"/>
          <w:szCs w:val="28"/>
          <w:highlight w:val="white"/>
        </w:rPr>
        <w:t xml:space="preserve">»: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1.2.1 В</w:t>
      </w:r>
      <w:r>
        <w:rPr>
          <w:sz w:val="28"/>
          <w:szCs w:val="28"/>
          <w:highlight w:val="white"/>
        </w:rPr>
        <w:t xml:space="preserve"> подпункте </w:t>
      </w:r>
      <w:r>
        <w:rPr>
          <w:sz w:val="28"/>
          <w:szCs w:val="28"/>
          <w:highlight w:val="white"/>
        </w:rPr>
        <w:t xml:space="preserve">2.1.0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столбце 5 слова</w:t>
      </w:r>
      <w:r>
        <w:rPr>
          <w:sz w:val="28"/>
          <w:szCs w:val="28"/>
          <w:highlight w:val="white"/>
        </w:rPr>
        <w:t xml:space="preserve"> «</w:t>
      </w:r>
      <w:r>
        <w:rPr>
          <w:sz w:val="28"/>
          <w:szCs w:val="28"/>
          <w:highlight w:val="white"/>
        </w:rPr>
        <w:t xml:space="preserve">продтовары</w:t>
      </w:r>
      <w:r>
        <w:rPr>
          <w:sz w:val="28"/>
          <w:szCs w:val="28"/>
          <w:highlight w:val="white"/>
        </w:rPr>
        <w:t xml:space="preserve">» заменить</w:t>
      </w:r>
      <w:r>
        <w:rPr>
          <w:sz w:val="28"/>
          <w:szCs w:val="28"/>
          <w:highlight w:val="white"/>
        </w:rPr>
        <w:t xml:space="preserve"> словами «</w:t>
      </w:r>
      <w:r>
        <w:rPr>
          <w:sz w:val="28"/>
          <w:szCs w:val="28"/>
          <w:highlight w:val="white"/>
        </w:rPr>
        <w:t xml:space="preserve">продтовары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продтовары</w:t>
      </w:r>
      <w:r>
        <w:rPr>
          <w:sz w:val="28"/>
          <w:szCs w:val="28"/>
          <w:highlight w:val="white"/>
        </w:rPr>
        <w:t xml:space="preserve">, цветы</w:t>
      </w:r>
      <w:r>
        <w:rPr>
          <w:sz w:val="28"/>
          <w:szCs w:val="28"/>
          <w:highlight w:val="white"/>
        </w:rPr>
        <w:t xml:space="preserve">»,</w:t>
      </w:r>
      <w:r>
        <w:rPr>
          <w:sz w:val="28"/>
          <w:szCs w:val="28"/>
          <w:highlight w:val="white"/>
        </w:rPr>
        <w:t xml:space="preserve"> в</w:t>
      </w:r>
      <w:r>
        <w:rPr>
          <w:sz w:val="28"/>
          <w:szCs w:val="28"/>
          <w:highlight w:val="white"/>
        </w:rPr>
        <w:t xml:space="preserve"> столбце </w:t>
      </w:r>
      <w:r>
        <w:rPr>
          <w:sz w:val="28"/>
          <w:szCs w:val="28"/>
          <w:highlight w:val="white"/>
        </w:rPr>
        <w:t xml:space="preserve">6 цифру</w:t>
      </w:r>
      <w:r>
        <w:rPr>
          <w:sz w:val="28"/>
          <w:szCs w:val="28"/>
          <w:highlight w:val="white"/>
        </w:rPr>
        <w:t xml:space="preserve"> «60</w:t>
      </w:r>
      <w:r>
        <w:rPr>
          <w:sz w:val="28"/>
          <w:szCs w:val="28"/>
          <w:highlight w:val="white"/>
        </w:rPr>
        <w:t xml:space="preserve">» заменить</w:t>
      </w:r>
      <w:r>
        <w:rPr>
          <w:sz w:val="28"/>
          <w:szCs w:val="28"/>
          <w:highlight w:val="white"/>
        </w:rPr>
        <w:t xml:space="preserve"> цифрой «</w:t>
      </w:r>
      <w:r>
        <w:rPr>
          <w:sz w:val="28"/>
          <w:szCs w:val="28"/>
          <w:highlight w:val="white"/>
        </w:rPr>
        <w:t xml:space="preserve">80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1.2.2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подпункте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2.1.011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столбце 5 слова</w:t>
      </w:r>
      <w:r>
        <w:rPr>
          <w:sz w:val="28"/>
          <w:szCs w:val="28"/>
          <w:highlight w:val="white"/>
        </w:rPr>
        <w:t xml:space="preserve"> «продукция общественного питания (кулинария)</w:t>
      </w:r>
      <w:r>
        <w:rPr>
          <w:sz w:val="28"/>
          <w:szCs w:val="28"/>
          <w:highlight w:val="white"/>
        </w:rPr>
        <w:t xml:space="preserve">» заменить</w:t>
      </w:r>
      <w:r>
        <w:rPr>
          <w:sz w:val="28"/>
          <w:szCs w:val="28"/>
          <w:highlight w:val="white"/>
        </w:rPr>
        <w:t xml:space="preserve"> словами «</w:t>
      </w:r>
      <w:r>
        <w:rPr>
          <w:sz w:val="28"/>
          <w:szCs w:val="28"/>
          <w:highlight w:val="white"/>
        </w:rPr>
        <w:t xml:space="preserve">продукция общественного питания </w:t>
      </w:r>
      <w:r>
        <w:rPr>
          <w:sz w:val="28"/>
          <w:szCs w:val="28"/>
          <w:highlight w:val="white"/>
        </w:rPr>
        <w:t xml:space="preserve">(кулинария)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продтовары,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непродтовары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1.2.3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2.</w:t>
      </w:r>
      <w:r>
        <w:rPr>
          <w:sz w:val="28"/>
          <w:szCs w:val="28"/>
          <w:highlight w:val="white"/>
        </w:rPr>
        <w:t xml:space="preserve">1.149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1.2.4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2.</w:t>
      </w:r>
      <w:r>
        <w:rPr>
          <w:sz w:val="28"/>
          <w:szCs w:val="28"/>
          <w:highlight w:val="white"/>
        </w:rPr>
        <w:t xml:space="preserve">1.057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</w:t>
      </w: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В пункте </w:t>
      </w:r>
      <w:r>
        <w:rPr>
          <w:sz w:val="28"/>
          <w:szCs w:val="28"/>
          <w:highlight w:val="white"/>
        </w:rPr>
        <w:t xml:space="preserve">3.1.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приложения</w:t>
      </w:r>
      <w:r>
        <w:rPr>
          <w:sz w:val="28"/>
          <w:szCs w:val="28"/>
          <w:highlight w:val="white"/>
        </w:rPr>
        <w:t xml:space="preserve"> 3 «</w:t>
      </w:r>
      <w:r>
        <w:rPr>
          <w:sz w:val="28"/>
          <w:szCs w:val="28"/>
          <w:highlight w:val="white"/>
        </w:rPr>
        <w:t xml:space="preserve">Схема размещения нестационарных торговых объектов круглогодичного размещения на территории </w:t>
      </w:r>
      <w:r>
        <w:rPr>
          <w:sz w:val="28"/>
          <w:szCs w:val="28"/>
          <w:highlight w:val="white"/>
        </w:rPr>
        <w:t xml:space="preserve">Ленинского района города Нижнего Новгорода</w:t>
      </w:r>
      <w:r>
        <w:rPr>
          <w:sz w:val="28"/>
          <w:szCs w:val="28"/>
          <w:highlight w:val="white"/>
        </w:rPr>
        <w:t xml:space="preserve">»: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1.3.1 И</w:t>
      </w:r>
      <w:r>
        <w:rPr>
          <w:sz w:val="28"/>
          <w:szCs w:val="28"/>
          <w:highlight w:val="white"/>
        </w:rPr>
        <w:t xml:space="preserve">сключить </w:t>
      </w:r>
      <w:r>
        <w:rPr>
          <w:sz w:val="28"/>
          <w:szCs w:val="28"/>
          <w:highlight w:val="white"/>
        </w:rPr>
        <w:t xml:space="preserve">подпункт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3.1.144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1.3.2 </w:t>
      </w:r>
      <w:r>
        <w:rPr>
          <w:sz w:val="28"/>
          <w:szCs w:val="28"/>
          <w:highlight w:val="white"/>
        </w:rPr>
        <w:t xml:space="preserve">Дополнить подпунктом 3</w:t>
      </w:r>
      <w:r>
        <w:rPr>
          <w:sz w:val="28"/>
          <w:szCs w:val="28"/>
          <w:highlight w:val="white"/>
        </w:rPr>
        <w:t xml:space="preserve">.1.170</w:t>
      </w:r>
      <w:r>
        <w:rPr>
          <w:sz w:val="28"/>
          <w:szCs w:val="28"/>
          <w:highlight w:val="white"/>
        </w:rPr>
        <w:t xml:space="preserve"> следующего содержания: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0" w:type="dxa"/>
        <w:tblInd w:w="-6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1134"/>
        <w:gridCol w:w="426"/>
        <w:gridCol w:w="1984"/>
        <w:gridCol w:w="709"/>
        <w:gridCol w:w="1276"/>
        <w:gridCol w:w="2409"/>
        <w:gridCol w:w="851"/>
      </w:tblGrid>
      <w:tr>
        <w:tblPrEx/>
        <w:trPr>
          <w:trHeight w:val="7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zh-CN"/>
              </w:rPr>
              <w:t xml:space="preserve">3</w:t>
            </w:r>
            <w:r>
              <w:rPr>
                <w:sz w:val="24"/>
                <w:szCs w:val="24"/>
                <w:highlight w:val="white"/>
                <w:lang w:eastAsia="zh-CN"/>
              </w:rPr>
              <w:t xml:space="preserve">.1.170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ул.Академика Баха, у д.13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павильон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zh-CN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продовольственные/неп</w:t>
            </w:r>
            <w:r>
              <w:rPr>
                <w:sz w:val="24"/>
                <w:szCs w:val="24"/>
                <w:highlight w:val="none"/>
                <w:lang w:eastAsia="zh-CN"/>
              </w:rPr>
              <w:t xml:space="preserve">родовольственные товары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136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zh-CN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zh-CN"/>
              </w:rPr>
              <w:t xml:space="preserve">муниципальная собственность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zh-CN"/>
              </w:rPr>
              <w:t xml:space="preserve">СМСП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jc w:val="right"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line="360" w:lineRule="auto"/>
        <w:shd w:val="clear" w:color="auto" w:fill="ffffff"/>
        <w:rPr>
          <w:highlight w:val="white"/>
        </w:rPr>
      </w:pPr>
      <w:r>
        <w:rPr>
          <w:sz w:val="28"/>
          <w:szCs w:val="28"/>
          <w:highlight w:val="non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highlight w:val="white"/>
        </w:rPr>
      </w:pPr>
      <w:r>
        <w:rPr>
          <w:sz w:val="28"/>
          <w:szCs w:val="28"/>
          <w:highlight w:val="white"/>
        </w:rPr>
        <w:t xml:space="preserve">1.4 </w:t>
      </w:r>
      <w:r>
        <w:rPr>
          <w:sz w:val="28"/>
          <w:szCs w:val="28"/>
          <w:highlight w:val="white"/>
        </w:rPr>
        <w:t xml:space="preserve">В пункте </w:t>
      </w:r>
      <w:r>
        <w:rPr>
          <w:sz w:val="28"/>
          <w:szCs w:val="28"/>
          <w:highlight w:val="white"/>
        </w:rPr>
        <w:t xml:space="preserve">6.1. приложени</w:t>
      </w:r>
      <w:r>
        <w:rPr>
          <w:sz w:val="28"/>
          <w:szCs w:val="28"/>
          <w:highlight w:val="white"/>
        </w:rPr>
        <w:t xml:space="preserve">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6 «</w:t>
      </w:r>
      <w:r>
        <w:rPr>
          <w:sz w:val="28"/>
          <w:szCs w:val="28"/>
          <w:highlight w:val="white"/>
        </w:rPr>
        <w:t xml:space="preserve">Схема размещения нестационарных торговых объектов круглогодичного размещения на территории </w:t>
      </w:r>
      <w:r>
        <w:rPr>
          <w:sz w:val="28"/>
          <w:szCs w:val="28"/>
          <w:highlight w:val="white"/>
        </w:rPr>
        <w:t xml:space="preserve">Приокского района города Нижнего Новгорода</w:t>
      </w:r>
      <w:r>
        <w:rPr>
          <w:sz w:val="28"/>
          <w:szCs w:val="28"/>
          <w:highlight w:val="white"/>
        </w:rPr>
        <w:t xml:space="preserve">»: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1.4.1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подпункте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6.1.025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столбце 5 слова</w:t>
      </w:r>
      <w:r>
        <w:rPr>
          <w:sz w:val="28"/>
          <w:szCs w:val="28"/>
          <w:highlight w:val="white"/>
        </w:rPr>
        <w:t xml:space="preserve"> «хлеб,кофе,напитки,выпечка</w:t>
      </w:r>
      <w:r>
        <w:rPr>
          <w:sz w:val="28"/>
          <w:szCs w:val="28"/>
          <w:highlight w:val="white"/>
        </w:rPr>
        <w:t xml:space="preserve">» заменить</w:t>
      </w:r>
      <w:r>
        <w:rPr>
          <w:sz w:val="28"/>
          <w:szCs w:val="28"/>
          <w:highlight w:val="white"/>
        </w:rPr>
        <w:t xml:space="preserve"> словами «</w:t>
      </w:r>
      <w:r>
        <w:rPr>
          <w:sz w:val="28"/>
          <w:szCs w:val="28"/>
          <w:highlight w:val="white"/>
        </w:rPr>
        <w:t xml:space="preserve">напитки, продтовары, овощи, фрукты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1.4.2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6.</w:t>
      </w:r>
      <w:r>
        <w:rPr>
          <w:sz w:val="28"/>
          <w:szCs w:val="28"/>
          <w:highlight w:val="white"/>
        </w:rPr>
        <w:t xml:space="preserve">1.108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1.4.3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подпункте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6.1.077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столбце 5 слова</w:t>
      </w:r>
      <w:r>
        <w:rPr>
          <w:sz w:val="28"/>
          <w:szCs w:val="28"/>
          <w:highlight w:val="white"/>
        </w:rPr>
        <w:t xml:space="preserve"> «</w:t>
      </w:r>
      <w:r>
        <w:rPr>
          <w:sz w:val="28"/>
          <w:szCs w:val="28"/>
          <w:highlight w:val="white"/>
        </w:rPr>
        <w:t xml:space="preserve">хлеб, хлебобулочные изделия, горячие и прохладительные напитки</w:t>
      </w:r>
      <w:r>
        <w:rPr>
          <w:sz w:val="28"/>
          <w:szCs w:val="28"/>
          <w:highlight w:val="white"/>
        </w:rPr>
        <w:t xml:space="preserve">» заменить</w:t>
      </w:r>
      <w:r>
        <w:rPr>
          <w:sz w:val="28"/>
          <w:szCs w:val="28"/>
          <w:highlight w:val="white"/>
        </w:rPr>
        <w:t xml:space="preserve"> словами «</w:t>
      </w:r>
      <w:r>
        <w:rPr>
          <w:sz w:val="28"/>
          <w:szCs w:val="28"/>
          <w:highlight w:val="white"/>
        </w:rPr>
        <w:t xml:space="preserve">хлеб, хлебобулочные изделия, горячие и прохладительные напитки</w:t>
      </w:r>
      <w:r>
        <w:rPr>
          <w:sz w:val="28"/>
          <w:szCs w:val="28"/>
          <w:highlight w:val="white"/>
        </w:rPr>
        <w:t xml:space="preserve">, кулинария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1.4</w:t>
      </w:r>
      <w:r>
        <w:rPr>
          <w:sz w:val="28"/>
          <w:szCs w:val="28"/>
          <w:highlight w:val="white"/>
        </w:rPr>
        <w:t xml:space="preserve">.4 </w:t>
      </w:r>
      <w:r>
        <w:rPr>
          <w:sz w:val="28"/>
          <w:szCs w:val="28"/>
          <w:highlight w:val="white"/>
        </w:rPr>
        <w:t xml:space="preserve">Дополнить подпунктом </w:t>
      </w:r>
      <w:r>
        <w:rPr>
          <w:sz w:val="28"/>
          <w:szCs w:val="28"/>
          <w:highlight w:val="white"/>
        </w:rPr>
        <w:t xml:space="preserve">6</w:t>
      </w:r>
      <w:r>
        <w:rPr>
          <w:sz w:val="28"/>
          <w:szCs w:val="28"/>
          <w:highlight w:val="white"/>
        </w:rPr>
        <w:t xml:space="preserve">.1.109</w:t>
      </w:r>
      <w:r>
        <w:rPr>
          <w:sz w:val="28"/>
          <w:szCs w:val="28"/>
          <w:highlight w:val="white"/>
        </w:rPr>
        <w:t xml:space="preserve"> следующего содержания: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0" w:type="dxa"/>
        <w:tblInd w:w="-6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1134"/>
        <w:gridCol w:w="426"/>
        <w:gridCol w:w="1984"/>
        <w:gridCol w:w="709"/>
        <w:gridCol w:w="1276"/>
        <w:gridCol w:w="2409"/>
        <w:gridCol w:w="851"/>
      </w:tblGrid>
      <w:tr>
        <w:tblPrEx/>
        <w:trPr>
          <w:trHeight w:val="7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zh-CN"/>
              </w:rPr>
              <w:t xml:space="preserve">6</w:t>
            </w:r>
            <w:r>
              <w:rPr>
                <w:sz w:val="24"/>
                <w:szCs w:val="24"/>
                <w:highlight w:val="white"/>
                <w:lang w:eastAsia="zh-CN"/>
              </w:rPr>
              <w:t xml:space="preserve">.1.109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zh-CN"/>
              </w:rPr>
              <w:t xml:space="preserve">пр.Гагарина, у д.200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zh-CN"/>
              </w:rPr>
              <w:t xml:space="preserve">киоск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zh-CN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zh-CN"/>
              </w:rPr>
              <w:t xml:space="preserve">печать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zh-CN"/>
              </w:rPr>
              <w:t xml:space="preserve">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zh-CN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zh-CN"/>
              </w:rPr>
              <w:t xml:space="preserve">муниципальная собственность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zh-CN"/>
              </w:rPr>
              <w:t xml:space="preserve">СМСП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jc w:val="right"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  <w:t xml:space="preserve">1.</w:t>
      </w: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пункте 7</w:t>
      </w:r>
      <w:r>
        <w:rPr>
          <w:sz w:val="28"/>
          <w:szCs w:val="28"/>
          <w:highlight w:val="white"/>
        </w:rPr>
        <w:t xml:space="preserve">.1. приложения</w:t>
      </w:r>
      <w:r>
        <w:rPr>
          <w:sz w:val="28"/>
          <w:szCs w:val="28"/>
          <w:highlight w:val="white"/>
        </w:rPr>
        <w:t xml:space="preserve"> 7 «</w:t>
      </w:r>
      <w:r>
        <w:rPr>
          <w:sz w:val="28"/>
          <w:szCs w:val="28"/>
          <w:highlight w:val="white"/>
        </w:rPr>
        <w:t xml:space="preserve">Схема размещения нестационарных торговых объектов круглогодичного размещения на территории </w:t>
      </w:r>
      <w:r>
        <w:rPr>
          <w:sz w:val="28"/>
          <w:szCs w:val="28"/>
          <w:highlight w:val="white"/>
        </w:rPr>
        <w:t xml:space="preserve">Советского района города Нижнего Новгорода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 д</w:t>
      </w:r>
      <w:r>
        <w:rPr>
          <w:sz w:val="28"/>
          <w:szCs w:val="28"/>
          <w:highlight w:val="white"/>
        </w:rPr>
        <w:t xml:space="preserve">ополнить подпунктом </w:t>
      </w:r>
      <w:r>
        <w:rPr>
          <w:sz w:val="28"/>
          <w:szCs w:val="28"/>
          <w:highlight w:val="white"/>
        </w:rPr>
        <w:t xml:space="preserve">7</w:t>
      </w:r>
      <w:r>
        <w:rPr>
          <w:sz w:val="28"/>
          <w:szCs w:val="28"/>
          <w:highlight w:val="white"/>
        </w:rPr>
        <w:t xml:space="preserve">.1.165</w:t>
      </w:r>
      <w:r>
        <w:rPr>
          <w:sz w:val="28"/>
          <w:szCs w:val="28"/>
          <w:highlight w:val="white"/>
        </w:rPr>
        <w:t xml:space="preserve">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0" w:type="dxa"/>
        <w:tblInd w:w="-6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1134"/>
        <w:gridCol w:w="426"/>
        <w:gridCol w:w="1984"/>
        <w:gridCol w:w="709"/>
        <w:gridCol w:w="1276"/>
        <w:gridCol w:w="2409"/>
        <w:gridCol w:w="851"/>
      </w:tblGrid>
      <w:tr>
        <w:tblPrEx/>
        <w:trPr>
          <w:trHeight w:val="11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zh-CN"/>
              </w:rPr>
              <w:t xml:space="preserve">7</w:t>
            </w:r>
            <w:r>
              <w:rPr>
                <w:sz w:val="24"/>
                <w:szCs w:val="24"/>
                <w:highlight w:val="white"/>
                <w:lang w:eastAsia="zh-CN"/>
              </w:rPr>
              <w:t xml:space="preserve">.1.165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д.Кузнечиха, у д.143 (автопарковка)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автолавка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zh-CN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Горячие напитки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zh-CN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zh-CN"/>
              </w:rPr>
              <w:t xml:space="preserve">муниципальная собственность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zh-CN"/>
              </w:rPr>
              <w:t xml:space="preserve">СМСП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jc w:val="right"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1.6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пункте </w:t>
      </w:r>
      <w:r>
        <w:rPr>
          <w:sz w:val="28"/>
          <w:szCs w:val="28"/>
          <w:highlight w:val="white"/>
        </w:rPr>
        <w:t xml:space="preserve">8.1. приложения</w:t>
      </w:r>
      <w:r>
        <w:rPr>
          <w:sz w:val="28"/>
          <w:szCs w:val="28"/>
          <w:highlight w:val="white"/>
        </w:rPr>
        <w:t xml:space="preserve"> 8 «</w:t>
      </w:r>
      <w:r>
        <w:rPr>
          <w:sz w:val="28"/>
          <w:szCs w:val="28"/>
          <w:highlight w:val="white"/>
        </w:rPr>
        <w:t xml:space="preserve">Схема размещения нестационарных торговых объектов круглогодичного размещения на территории Сормовского </w:t>
      </w:r>
      <w:r>
        <w:rPr>
          <w:sz w:val="28"/>
          <w:szCs w:val="28"/>
          <w:highlight w:val="white"/>
        </w:rPr>
        <w:t xml:space="preserve">района города Нижнего Новгорода</w:t>
      </w:r>
      <w:r>
        <w:rPr>
          <w:sz w:val="28"/>
          <w:szCs w:val="28"/>
          <w:highlight w:val="white"/>
        </w:rPr>
        <w:t xml:space="preserve">»: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1.6.1 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подпункте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8.1.138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с</w:t>
      </w:r>
      <w:r>
        <w:rPr>
          <w:sz w:val="28"/>
          <w:szCs w:val="28"/>
          <w:highlight w:val="white"/>
        </w:rPr>
        <w:t xml:space="preserve">толбце 5 слова</w:t>
      </w:r>
      <w:r>
        <w:rPr>
          <w:sz w:val="28"/>
          <w:szCs w:val="28"/>
          <w:highlight w:val="white"/>
        </w:rPr>
        <w:t xml:space="preserve"> «овощи/фрукты</w:t>
      </w:r>
      <w:r>
        <w:rPr>
          <w:sz w:val="28"/>
          <w:szCs w:val="28"/>
          <w:highlight w:val="white"/>
        </w:rPr>
        <w:t xml:space="preserve">» заменить</w:t>
      </w:r>
      <w:r>
        <w:rPr>
          <w:sz w:val="28"/>
          <w:szCs w:val="28"/>
          <w:highlight w:val="white"/>
        </w:rPr>
        <w:t xml:space="preserve"> словами «</w:t>
      </w:r>
      <w:r>
        <w:rPr>
          <w:sz w:val="28"/>
          <w:szCs w:val="28"/>
          <w:highlight w:val="white"/>
        </w:rPr>
        <w:t xml:space="preserve">овощи/фрукты/</w:t>
      </w:r>
      <w:r>
        <w:rPr>
          <w:sz w:val="28"/>
          <w:szCs w:val="28"/>
          <w:highlight w:val="white"/>
        </w:rPr>
        <w:t xml:space="preserve">пр</w:t>
      </w:r>
      <w:r>
        <w:rPr>
          <w:sz w:val="28"/>
          <w:szCs w:val="28"/>
          <w:highlight w:val="white"/>
        </w:rPr>
        <w:t xml:space="preserve">одтовары/бытовые услуги(ремонт обуви)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1.6.2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8.</w:t>
      </w:r>
      <w:r>
        <w:rPr>
          <w:sz w:val="28"/>
          <w:szCs w:val="28"/>
          <w:highlight w:val="white"/>
        </w:rPr>
        <w:t xml:space="preserve">1.058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  <w:sectPr>
          <w:headerReference w:type="default" r:id="rId9"/>
          <w:footnotePr/>
          <w:endnotePr/>
          <w:type w:val="continuous"/>
          <w:pgSz w:w="11907" w:h="16834" w:orient="portrait"/>
          <w:pgMar w:top="1134" w:right="850" w:bottom="851" w:left="1134" w:header="709" w:footer="709" w:gutter="0"/>
          <w:cols w:num="1" w:sep="0" w:space="720" w:equalWidth="1"/>
          <w:docGrid w:linePitch="360"/>
        </w:sectPr>
      </w:pPr>
      <w:r>
        <w:rPr>
          <w:sz w:val="28"/>
          <w:szCs w:val="28"/>
          <w:highlight w:val="none"/>
        </w:rPr>
        <w:t xml:space="preserve">1.7 </w:t>
      </w:r>
      <w:r>
        <w:rPr>
          <w:sz w:val="28"/>
          <w:szCs w:val="28"/>
          <w:highlight w:val="white"/>
        </w:rPr>
        <w:t xml:space="preserve">В пункте 10</w:t>
      </w:r>
      <w:r>
        <w:rPr>
          <w:sz w:val="28"/>
          <w:szCs w:val="28"/>
          <w:highlight w:val="white"/>
        </w:rPr>
        <w:t xml:space="preserve">.1. приложения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№ 10 «</w:t>
      </w:r>
      <w:r>
        <w:rPr>
          <w:sz w:val="28"/>
          <w:szCs w:val="28"/>
          <w:highlight w:val="white"/>
        </w:rPr>
        <w:t xml:space="preserve"> Схема размещения нестационарных торговых объектов круглогодичного размещения на территории Кстовского района </w:t>
      </w:r>
      <w:r>
        <w:rPr>
          <w:sz w:val="28"/>
          <w:szCs w:val="28"/>
          <w:highlight w:val="white"/>
        </w:rPr>
        <w:t xml:space="preserve">муниципального образования городской округ город Нижний Новгород</w:t>
      </w:r>
      <w:r>
        <w:rPr>
          <w:sz w:val="28"/>
          <w:szCs w:val="28"/>
          <w:highlight w:val="white"/>
        </w:rPr>
        <w:t xml:space="preserve">» и</w:t>
      </w:r>
      <w:r>
        <w:rPr>
          <w:sz w:val="28"/>
          <w:szCs w:val="28"/>
          <w:highlight w:val="white"/>
        </w:rPr>
        <w:t xml:space="preserve">сключить</w:t>
      </w:r>
      <w:r>
        <w:rPr>
          <w:sz w:val="28"/>
          <w:szCs w:val="28"/>
          <w:highlight w:val="white"/>
        </w:rPr>
        <w:t xml:space="preserve"> 108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, а именно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15856" w:type="dxa"/>
        <w:tblInd w:w="-5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43"/>
        <w:gridCol w:w="1833"/>
        <w:gridCol w:w="2101"/>
        <w:gridCol w:w="1472"/>
        <w:gridCol w:w="1785"/>
        <w:gridCol w:w="1102"/>
        <w:gridCol w:w="2109"/>
        <w:gridCol w:w="1886"/>
        <w:gridCol w:w="2268"/>
      </w:tblGrid>
      <w:tr>
        <w:tblPrEx/>
        <w:trPr>
          <w:trHeight w:val="1842"/>
        </w:trPr>
        <w:tc>
          <w:tcPr>
            <w:tcW w:w="1258" w:type="dxa"/>
            <w:textDirection w:val="lrTb"/>
            <w:noWrap w:val="false"/>
          </w:tcPr>
          <w:p>
            <w:pPr>
              <w:jc w:val="center"/>
            </w:pPr>
            <w:r>
              <w:t xml:space="preserve">№</w:t>
            </w:r>
            <w:r/>
          </w:p>
          <w:p>
            <w:pPr>
              <w:jc w:val="center"/>
            </w:pPr>
            <w:r>
              <w:t xml:space="preserve">п/п</w:t>
            </w:r>
            <w:r/>
          </w:p>
        </w:tc>
        <w:tc>
          <w:tcPr>
            <w:gridSpan w:val="2"/>
            <w:tcW w:w="187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 w:cs="Times New Roman"/>
                <w:lang w:eastAsia="ru-RU"/>
              </w:rPr>
              <w:t xml:space="preserve">Адрес торгового объекта</w:t>
            </w:r>
            <w:r/>
          </w:p>
        </w:tc>
        <w:tc>
          <w:tcPr>
            <w:tcW w:w="21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 w:cs="Times New Roman"/>
                <w:lang w:eastAsia="ru-RU"/>
              </w:rPr>
              <w:t xml:space="preserve">Тип торгового объекта</w:t>
            </w:r>
            <w:r/>
          </w:p>
        </w:tc>
        <w:tc>
          <w:tcPr>
            <w:tcW w:w="147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 w:cs="Times New Roman"/>
                <w:lang w:eastAsia="ru-RU"/>
              </w:rPr>
              <w:t xml:space="preserve">Количество мест размещения  торговых объектов</w:t>
            </w:r>
            <w:r/>
          </w:p>
        </w:tc>
        <w:tc>
          <w:tcPr>
            <w:tcW w:w="178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 w:cs="Times New Roman"/>
                <w:lang w:eastAsia="ru-RU"/>
              </w:rPr>
              <w:t xml:space="preserve">Специализация  торгового объекта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Площадь </w:t>
            </w:r>
            <w:r>
              <w:rPr>
                <w:rFonts w:eastAsia="Times New Roman" w:cs="Times New Roman"/>
                <w:lang w:eastAsia="ru-RU"/>
              </w:rPr>
              <w:t xml:space="preserve">торгового объекта</w:t>
            </w:r>
            <w:r>
              <w:rPr>
                <w:rFonts w:eastAsia="Times New Roman" w:cs="Times New Roman"/>
                <w:lang w:eastAsia="ru-RU"/>
              </w:rPr>
              <w:t xml:space="preserve">,</w:t>
            </w:r>
            <w:r>
              <w:rPr>
                <w:rFonts w:eastAsia="Times New Roman" w:cs="Times New Roman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</w:r>
          </w:p>
          <w:p>
            <w:pPr>
              <w:jc w:val="center"/>
            </w:pPr>
            <w:r>
              <w:rPr>
                <w:rFonts w:eastAsia="Times New Roman" w:cs="Times New Roman"/>
                <w:lang w:eastAsia="ru-RU"/>
              </w:rPr>
              <w:t xml:space="preserve">кв. м</w:t>
            </w:r>
            <w:r/>
          </w:p>
        </w:tc>
        <w:tc>
          <w:tcPr>
            <w:tcW w:w="21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 w:cs="Times New Roman"/>
                <w:lang w:eastAsia="ru-RU"/>
              </w:rPr>
              <w:t xml:space="preserve">Сезонность размещения торгового объекта</w:t>
            </w:r>
            <w:r/>
          </w:p>
        </w:tc>
        <w:tc>
          <w:tcPr>
            <w:tcW w:w="188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 w:cs="Times New Roman"/>
                <w:lang w:eastAsia="ru-RU"/>
              </w:rPr>
              <w:t xml:space="preserve">Вид (форма) собственности земельного участка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lang w:eastAsia="ru-RU"/>
              </w:rPr>
              <w:t xml:space="preserve">Информация об использовании объектов субъектами малого или среднего предпринимательства (СМСП)</w:t>
            </w:r>
            <w:r>
              <w:rPr>
                <w:rFonts w:eastAsia="Times New Roman" w:cs="Times New Roman"/>
                <w:lang w:eastAsia="ru-RU"/>
                <w14:ligatures w14:val="none"/>
              </w:rPr>
            </w:r>
            <w:r>
              <w:rPr>
                <w:rFonts w:eastAsia="Times New Roman" w:cs="Times New Roman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10.1.001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д. Афонино (ул. Зеленая, в районе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д. 66)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 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10.1.002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д. Утечино (в районе д. 31)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10.1.003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д. Анкудиновка (около магазина)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10.1.004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д. Никульское, ул.Зеленая (около магазина)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10.1.005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д. Кузьминка, ул.Талалушкина (около магазина)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10.1.006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highlight w:val="white"/>
              </w:rPr>
            </w:r>
          </w:p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д. Афонино, ул. Магистральная, в районе д. 308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10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10.1.013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с. Безводное (ул. Больничная, в районе д. 27; ул. Ленина, в районе д. 29; ул. Советская,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районе д. 16а)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10.1.014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д. Зименки (ул. Центральная, в районе д. 38)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10.1.015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с. В. Враг (ул. Кожанова, в районе д. 41)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>
          <w:trHeight w:val="395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10.1.016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д. Михальчиково (ул. Новая, в .районе д. 12)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10.1.017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highlight w:val="white"/>
              </w:rPr>
            </w:r>
          </w:p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д. Подвалиха (в районе д. 36)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10.1.021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с. Ближнее Борисово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10.1.022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с. Вязовка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10.1.023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п. Дружный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10.1.024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д. Митино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10.1.025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д. Румянцево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10.1.036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п. Ждановский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10.1.037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д. М. Ельня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10.1.038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с. Б. Ельня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10.1.039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д. Опалиха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10.1.040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д. Фроловское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10.1.041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д. Ржавка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10.1.042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д. Крутая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10.1.043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д. Федяково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>
          <w:trHeight w:val="515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10.1.044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highlight w:val="white"/>
              </w:rPr>
            </w:r>
          </w:p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д. Черемисское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10.1.072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с. Б. Мокрое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10.1.073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д. Зелецино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10.1.074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д. Чаглава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10.1.075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с. Елховка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10.1.076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с. Новые Ключищи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10.1.082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с.Шава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государственная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10.1.085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д.Горяньково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no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государственная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10.1.086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с.Запрудное,ул.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Магистральная,у д.№27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no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государственная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10.1.087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с.Запрудное,ул.Саловая,д.22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no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  <w:t xml:space="preserve">государственная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10.1.106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с. Новоликеево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10.1.107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д. Каработово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10.1.108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д. Караулово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10.1.109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д. Толстобино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10.1.110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д. Студенец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10.1.111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д. Ветчак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10.1.112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с. Новоликеево, ул. Ленина (у остановки)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тонар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продовольственные товары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24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10.1.126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д. Прокошево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изотермическая 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10.1.127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д. Толмачево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изотермическая 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10.1.128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с. Ляписи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изотермическая 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10.1.129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д. Красноселово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изотермическая 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10.1.130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д. Семенцово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изотермическая 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10.1.131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д. Докукино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изотермическая 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10.1.161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с. Работки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изотермическая 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10.1.162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п. Волжский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изотермическая 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10.1.163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д. Чеченино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изотермическая 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10.1.164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с. Татинец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изотермическая 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10.1.165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д. Слопинец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изотермическая 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10.1.166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с. Ачапное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изотермическая 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10.1.174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п. Селекционной станции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10.1.175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д. Ройка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10.1.176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п. Опытный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10.1.177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д. Козловка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10.1.185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с. Слободское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площадь у магазина № 23)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10.1.186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с. Подлесово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(площадь у маг. № 50; площадь перед храмом)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10.1.187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д. Шмойлово (перед д. 73)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10.1.198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д. Майдан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10.1.199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д. Лапшлей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10.1.200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д. Владимировка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10.1.201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с. Выездное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10.1.202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с.Чернуха,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ул.Троицкого (у маг. «Продукты»)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10.1.203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с.Чернуха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10.1.204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с.Шелокша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10.1.219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с. Чернышиха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изотермическая 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10.1.220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с. Игумново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изотермическая 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10.1.221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Б.Лебедево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изотермическая 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молоко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10.1.276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 .Кстово, ул. Советская, около бывшего здания библиотеки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автолавка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Продовольственные товары (овощи, фрукты)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10.1.285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 .Кстово, 2 м-н, у д.№16-а (Театр кукол)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Автоприцеп-тонар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продовольственные товары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10.1.290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 . Кстово, ул.Ступишина,напротив здания ГИБДД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Автоприцеп-тонар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продовольственные товары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10.1.293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 .Кстово, пл. Ленина, у д.№3/1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Продовольственные товары (разливное молоко)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10.1.294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 .Кстово, пл. Мира, за павильонами «Торговый пассаж»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Продовольственные товары (разливное молоко)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10.1.295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 .Кстово, ул. Береговая, в районе здания почты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Продовольственные товары (разливное молоко)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10.1.296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 .Кстово, ул. Советская, во дворе д.№38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Продовольственные товары (разливное молоко)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10.1.297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 .Кстово, ул. Нижегородская, у д.№3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Продовольственные товары (разливное молоко)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10.1.298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 .Кстово, 2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м-н, у д.№27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Продовольственные товары (разливное молоко)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10.1.399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 .Кстово, 2 м-н, у д.№25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Продовольственные товары (разливное молоко)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10.1.300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 .Кстово, 2 м-н, у д.№16-а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Продовольственные товары (разливное молоко)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10.1.301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 .Кстово, ул. Школьная, в районе МОУ СОШ №2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Продовольственные товары (разливное молоко)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10.1.302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 .Кстово, ул. Чванова, районе МОУ СОШ №6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Продовольственные товары (разливное молоко)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10.1.303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 .Кстово, ул. Парковая, районе МОУ СОШ №8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Продовольственные товары (разливное молоко)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10.1.304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 .Кстово, ул. Ступишина, у д.№7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Продовольственные товары (разливное молоко)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10.1.305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 .Кстово, пр. Рачкова, у д.№12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Продовольственные товары (разливное молоко)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10.1.306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 .Кстово, ул. Островского, у д.№7-а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Продовольственные товары (разливное молоко)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10.1.307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 .Кстово, ул. Жуковского у д.№12-а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Продовольственные товары (разливное молоко)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10.1.308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 .Кстово, 3 м-н, у д.№3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Продовольственные товары (разливное молоко)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10.1.309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 .Кстово, п. Приволжский, ул. Профсоюзная, у д.№12-а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Продовольственные товары (разливное молоко)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10.1.310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 .Кстово, ул. Талалушкина, около кафе «Родник»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Продовольственные товары (разливное молоко)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10.1.311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 .Кстово, пр. Рачкова, у д.№7-а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Продовольственные товары (разливное молоко)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10.1.312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 .Кстово, ул. Столбищенская, у д.58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Продовольственные товары (разливное молоко)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10.1.313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 .Кстово, ул. Лермонтова, у магазина №9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Продовольственные товары (разливное молоко)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10.1.314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 .Кстово, ул. Горького, между д.№23 и 56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Продовольственные товары (разливное молоко)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10.1.315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 .Кстово, ул. 40 лет Октября, у магазина «Мечта»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Продовольственные товары (разливное молоко)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10.1.316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 .Кстово, ул. Заводская, у магазина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Продовольственные товары (разливное молоко)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10.1.317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 .Кстово, п. Вишенки, ул. Пятая, у д №21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Продовольственные товары (разливное молоко)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10.1.318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 .Кстово, ул. 40 лет Октября, во дворе магазина «Ласточка»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Продовольственные товары (разливное молоко)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10.1.319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 .Кстово, 2 м-н, у д.№13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Продовольственные товары (разливное молоко)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10.1.320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 г . Кстово, ул. Свердлова, у магазина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Продовольственные товары (разливное молоко)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10.1.321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 .Кстово, ул. Котовского, между д.2-а и д.2-б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Продовольственные товары (разливное молоко)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10.1.322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 .Кстово, ул. 40 лет Октября,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между д.5 и д.7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Продовольственные товары (разливное молоко)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10.1.323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 .Кстово, пр. Победы, между д.1-а и 1-б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Продовольственные товары (разливное молоко)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10.1.324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 .Кстово, пр. Победы, у д.№10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Продовольственные товары (разливное молоко)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10.1.325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 .Кстово, ул. Жуковского у д.№8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Продовольственные товары (разливное молоко)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10.1.326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 .Кстово, ул. Мира, между д.№15 и 19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Продовольственные товары (разливное молоко)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white"/>
              </w:rPr>
              <w:t xml:space="preserve">10.1.327</w:t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3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 .Кстово, ул. Магистральная у д.№4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автоцистерна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Продовольственные товары (разливное молоко)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:lang w:eastAsia="ru-RU"/>
              </w:rPr>
              <w:t xml:space="preserve">государственная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19"/>
              <w:jc w:val="center"/>
              <w:spacing w:after="283"/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</w:rPr>
            </w:r>
            <w:r>
              <w:rPr>
                <w:rFonts w:eastAsia="Times New Roman" w:cs="Times New Roman"/>
                <w:lang w:eastAsia="ru-RU"/>
              </w:rPr>
              <w:t xml:space="preserve">СМСП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1"/>
                <w:szCs w:val="21"/>
                <w:highlight w:val="white"/>
                <w14:ligatures w14:val="none"/>
              </w:rPr>
            </w:r>
          </w:p>
        </w:tc>
      </w:tr>
    </w:tbl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none"/>
        </w:rPr>
        <w:sectPr>
          <w:footnotePr/>
          <w:endnotePr/>
          <w:type w:val="nextPage"/>
          <w:pgSz w:w="16834" w:h="11907" w:orient="landscape"/>
          <w:pgMar w:top="1134" w:right="1134" w:bottom="850" w:left="851" w:header="709" w:footer="709" w:gutter="0"/>
          <w:cols w:num="1" w:sep="0" w:space="720" w:equalWidth="1"/>
          <w:docGrid w:linePitch="360"/>
        </w:sect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Департаменту информационной политики администрации города Нижнего Новгорода обеспечить в течение пяти рабочих дней со дня издания опубликование настоящего постановления в официальном печатном средстве массовой информации - газете «День гор</w:t>
      </w:r>
      <w:r>
        <w:rPr>
          <w:sz w:val="28"/>
          <w:szCs w:val="28"/>
          <w:highlight w:val="white"/>
        </w:rPr>
        <w:t xml:space="preserve">ода. Нижний Новгород», в газете «Маяк+».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 Юридическому департаменту администрации города Нижнего Новгорода (</w:t>
      </w:r>
      <w:r>
        <w:rPr>
          <w:sz w:val="28"/>
          <w:szCs w:val="28"/>
          <w:highlight w:val="white"/>
        </w:rPr>
        <w:t xml:space="preserve">Витушкина</w:t>
      </w:r>
      <w:r>
        <w:rPr>
          <w:sz w:val="28"/>
          <w:szCs w:val="28"/>
          <w:highlight w:val="white"/>
        </w:rPr>
        <w:t xml:space="preserve"> Т.А.) обеспечить в течение пяти рабочи</w:t>
      </w:r>
      <w:r>
        <w:rPr>
          <w:sz w:val="28"/>
          <w:szCs w:val="28"/>
          <w:highlight w:val="white"/>
        </w:rPr>
        <w:t xml:space="preserve">х дней со дня издания размещение настоящего постановления на официальном сайте администрации город</w:t>
      </w:r>
      <w:r>
        <w:rPr>
          <w:sz w:val="28"/>
          <w:szCs w:val="28"/>
          <w:highlight w:val="white"/>
        </w:rPr>
        <w:t xml:space="preserve">а в информационно-телекоммуникационной сети «Интернет».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 </w:t>
      </w:r>
      <w:r>
        <w:rPr>
          <w:rFonts w:ascii="Times New Roman" w:hAnsi="Times New Roman"/>
          <w:sz w:val="28"/>
          <w:szCs w:val="28"/>
          <w:highlight w:val="white"/>
        </w:rPr>
        <w:t xml:space="preserve">Контроль за исполнением постановления возложить на директора департамента развития предпринимательства администрации города Нижнего Новгорода </w:t>
      </w:r>
      <w:r>
        <w:rPr>
          <w:rFonts w:ascii="Times New Roman" w:hAnsi="Times New Roman"/>
          <w:sz w:val="28"/>
          <w:szCs w:val="28"/>
          <w:highlight w:val="white"/>
        </w:rPr>
        <w:t xml:space="preserve">Федичеву</w:t>
      </w:r>
      <w:r>
        <w:rPr>
          <w:rFonts w:ascii="Times New Roman" w:hAnsi="Times New Roman"/>
          <w:sz w:val="28"/>
          <w:szCs w:val="28"/>
          <w:highlight w:val="white"/>
        </w:rPr>
        <w:t xml:space="preserve"> Н.В.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1"/>
        <w:jc w:val="both"/>
        <w:spacing w:line="360" w:lineRule="auto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jc w:val="both"/>
        <w:spacing w:line="360" w:lineRule="auto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jc w:val="both"/>
        <w:spacing w:line="360" w:lineRule="auto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spacing w:line="360" w:lineRule="auto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Глава города</w:t>
      </w:r>
      <w:r>
        <w:rPr>
          <w:rFonts w:ascii="Times New Roman" w:hAnsi="Times New Roman"/>
          <w:sz w:val="28"/>
          <w:szCs w:val="28"/>
          <w:highlight w:val="white"/>
        </w:rPr>
        <w:tab/>
        <w:t xml:space="preserve">    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                        Ю.В. </w:t>
      </w:r>
      <w:r>
        <w:rPr>
          <w:rFonts w:ascii="Times New Roman" w:hAnsi="Times New Roman"/>
          <w:sz w:val="28"/>
          <w:szCs w:val="28"/>
          <w:highlight w:val="white"/>
        </w:rPr>
        <w:t xml:space="preserve">Шалабаев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40"/>
          <w:szCs w:val="40"/>
          <w:highlight w:val="white"/>
        </w:rPr>
      </w:pPr>
      <w:r>
        <w:rPr>
          <w:rFonts w:ascii="Times New Roman" w:hAnsi="Times New Roman"/>
          <w:sz w:val="40"/>
          <w:szCs w:val="40"/>
          <w:highlight w:val="white"/>
        </w:rPr>
      </w:r>
      <w:r>
        <w:rPr>
          <w:rFonts w:ascii="Times New Roman" w:hAnsi="Times New Roman"/>
          <w:sz w:val="40"/>
          <w:szCs w:val="40"/>
          <w:highlight w:val="white"/>
        </w:rPr>
      </w:r>
      <w:r>
        <w:rPr>
          <w:rFonts w:ascii="Times New Roman" w:hAnsi="Times New Roman"/>
          <w:sz w:val="40"/>
          <w:szCs w:val="40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highlight w:val="white"/>
        </w:rPr>
      </w:r>
      <w:bookmarkStart w:id="0" w:name="_GoBack"/>
      <w:r>
        <w:rPr>
          <w:highlight w:val="white"/>
        </w:rPr>
      </w:r>
      <w:bookmarkEnd w:id="0"/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36"/>
          <w:highlight w:val="white"/>
        </w:rPr>
        <w:t xml:space="preserve">Н.В. </w:t>
      </w:r>
      <w:r>
        <w:rPr>
          <w:rFonts w:ascii="Times New Roman" w:hAnsi="Times New Roman"/>
          <w:sz w:val="28"/>
          <w:szCs w:val="36"/>
          <w:highlight w:val="white"/>
        </w:rPr>
        <w:t xml:space="preserve">Федичева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40"/>
          <w:szCs w:val="48"/>
          <w:highlight w:val="white"/>
        </w:rPr>
      </w:pPr>
      <w:r>
        <w:rPr>
          <w:rFonts w:ascii="Times New Roman" w:hAnsi="Times New Roman"/>
          <w:sz w:val="28"/>
          <w:szCs w:val="36"/>
          <w:highlight w:val="white"/>
        </w:rPr>
        <w:t xml:space="preserve">435 58 41</w:t>
      </w:r>
      <w:r>
        <w:rPr>
          <w:rFonts w:ascii="Times New Roman" w:hAnsi="Times New Roman"/>
          <w:sz w:val="40"/>
          <w:szCs w:val="48"/>
          <w:highlight w:val="white"/>
        </w:rPr>
      </w:r>
      <w:r>
        <w:rPr>
          <w:rFonts w:ascii="Times New Roman" w:hAnsi="Times New Roman"/>
          <w:sz w:val="40"/>
          <w:szCs w:val="48"/>
          <w:highlight w:val="white"/>
        </w:rPr>
      </w:r>
    </w:p>
    <w:sectPr>
      <w:footnotePr/>
      <w:endnotePr/>
      <w:type w:val="continuous"/>
      <w:pgSz w:w="11907" w:h="16834" w:orient="portrait"/>
      <w:pgMar w:top="1134" w:right="850" w:bottom="851" w:left="1134" w:header="289" w:footer="28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SimSun">
    <w:panose1 w:val="02000506000000020000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Segoe U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2"/>
  </w:num>
  <w:num w:numId="5">
    <w:abstractNumId w:val="18"/>
  </w:num>
  <w:num w:numId="6">
    <w:abstractNumId w:val="9"/>
  </w:num>
  <w:num w:numId="7">
    <w:abstractNumId w:val="19"/>
  </w:num>
  <w:num w:numId="8">
    <w:abstractNumId w:val="12"/>
  </w:num>
  <w:num w:numId="9">
    <w:abstractNumId w:val="5"/>
  </w:num>
  <w:num w:numId="10">
    <w:abstractNumId w:val="15"/>
  </w:num>
  <w:num w:numId="11">
    <w:abstractNumId w:val="1"/>
  </w:num>
  <w:num w:numId="12">
    <w:abstractNumId w:val="16"/>
  </w:num>
  <w:num w:numId="13">
    <w:abstractNumId w:val="14"/>
  </w:num>
  <w:num w:numId="14">
    <w:abstractNumId w:val="7"/>
  </w:num>
  <w:num w:numId="15">
    <w:abstractNumId w:val="3"/>
  </w:num>
  <w:num w:numId="16">
    <w:abstractNumId w:val="8"/>
  </w:num>
  <w:num w:numId="17">
    <w:abstractNumId w:val="4"/>
  </w:num>
  <w:num w:numId="18">
    <w:abstractNumId w:val="0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 w:default="1">
    <w:name w:val="Normal"/>
    <w:qFormat/>
    <w:rPr>
      <w:lang w:eastAsia="ru-RU"/>
    </w:rPr>
  </w:style>
  <w:style w:type="paragraph" w:styleId="706">
    <w:name w:val="Heading 1"/>
    <w:basedOn w:val="705"/>
    <w:next w:val="705"/>
    <w:link w:val="734"/>
    <w:qFormat/>
    <w:pPr>
      <w:ind w:firstLine="426"/>
      <w:jc w:val="both"/>
      <w:keepNext/>
      <w:outlineLvl w:val="0"/>
    </w:pPr>
    <w:rPr>
      <w:sz w:val="28"/>
    </w:rPr>
  </w:style>
  <w:style w:type="paragraph" w:styleId="707">
    <w:name w:val="Heading 2"/>
    <w:basedOn w:val="705"/>
    <w:next w:val="705"/>
    <w:link w:val="735"/>
    <w:qFormat/>
    <w:pPr>
      <w:keepNext/>
      <w:outlineLvl w:val="1"/>
    </w:pPr>
    <w:rPr>
      <w:sz w:val="28"/>
    </w:rPr>
  </w:style>
  <w:style w:type="paragraph" w:styleId="708">
    <w:name w:val="Heading 3"/>
    <w:basedOn w:val="705"/>
    <w:next w:val="705"/>
    <w:link w:val="736"/>
    <w:qFormat/>
    <w:pPr>
      <w:jc w:val="both"/>
      <w:keepNext/>
      <w:outlineLvl w:val="2"/>
    </w:pPr>
    <w:rPr>
      <w:sz w:val="28"/>
    </w:rPr>
  </w:style>
  <w:style w:type="paragraph" w:styleId="709">
    <w:name w:val="Heading 4"/>
    <w:basedOn w:val="705"/>
    <w:next w:val="705"/>
    <w:link w:val="737"/>
    <w:qFormat/>
    <w:pPr>
      <w:ind w:firstLine="851"/>
      <w:keepNext/>
      <w:outlineLvl w:val="3"/>
    </w:pPr>
    <w:rPr>
      <w:sz w:val="28"/>
    </w:rPr>
  </w:style>
  <w:style w:type="paragraph" w:styleId="710">
    <w:name w:val="Heading 5"/>
    <w:basedOn w:val="705"/>
    <w:next w:val="705"/>
    <w:link w:val="738"/>
    <w:qFormat/>
    <w:pPr>
      <w:keepNext/>
      <w:outlineLvl w:val="4"/>
    </w:pPr>
    <w:rPr>
      <w:sz w:val="24"/>
    </w:rPr>
  </w:style>
  <w:style w:type="paragraph" w:styleId="711">
    <w:name w:val="Heading 6"/>
    <w:basedOn w:val="705"/>
    <w:next w:val="705"/>
    <w:link w:val="739"/>
    <w:qFormat/>
    <w:pPr>
      <w:jc w:val="center"/>
      <w:keepNext/>
      <w:outlineLvl w:val="5"/>
    </w:pPr>
    <w:rPr>
      <w:b/>
      <w:sz w:val="44"/>
    </w:rPr>
  </w:style>
  <w:style w:type="paragraph" w:styleId="712">
    <w:name w:val="Heading 7"/>
    <w:basedOn w:val="705"/>
    <w:next w:val="705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705"/>
    <w:next w:val="705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705"/>
    <w:next w:val="705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character" w:styleId="718" w:customStyle="1">
    <w:name w:val="Heading 1 Char"/>
    <w:basedOn w:val="715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Heading 2 Char"/>
    <w:basedOn w:val="715"/>
    <w:uiPriority w:val="9"/>
    <w:rPr>
      <w:rFonts w:ascii="Arial" w:hAnsi="Arial" w:eastAsia="Arial" w:cs="Arial"/>
      <w:sz w:val="34"/>
    </w:rPr>
  </w:style>
  <w:style w:type="character" w:styleId="720" w:customStyle="1">
    <w:name w:val="Heading 3 Char"/>
    <w:basedOn w:val="715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Heading 4 Char"/>
    <w:basedOn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Heading 5 Char"/>
    <w:basedOn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Heading 6 Char"/>
    <w:basedOn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Heading 7 Char"/>
    <w:basedOn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Heading 8 Char"/>
    <w:basedOn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Heading 9 Char"/>
    <w:basedOn w:val="715"/>
    <w:uiPriority w:val="9"/>
    <w:rPr>
      <w:rFonts w:ascii="Arial" w:hAnsi="Arial" w:eastAsia="Arial" w:cs="Arial"/>
      <w:i/>
      <w:iCs/>
      <w:sz w:val="21"/>
      <w:szCs w:val="21"/>
    </w:rPr>
  </w:style>
  <w:style w:type="character" w:styleId="727" w:customStyle="1">
    <w:name w:val="Title Char"/>
    <w:basedOn w:val="715"/>
    <w:uiPriority w:val="10"/>
    <w:rPr>
      <w:sz w:val="48"/>
      <w:szCs w:val="48"/>
    </w:rPr>
  </w:style>
  <w:style w:type="character" w:styleId="728" w:customStyle="1">
    <w:name w:val="Subtitle Char"/>
    <w:basedOn w:val="715"/>
    <w:uiPriority w:val="11"/>
    <w:rPr>
      <w:sz w:val="24"/>
      <w:szCs w:val="24"/>
    </w:rPr>
  </w:style>
  <w:style w:type="character" w:styleId="729" w:customStyle="1">
    <w:name w:val="Quote Char"/>
    <w:uiPriority w:val="29"/>
    <w:rPr>
      <w:i/>
    </w:rPr>
  </w:style>
  <w:style w:type="character" w:styleId="730" w:customStyle="1">
    <w:name w:val="Intense Quote Char"/>
    <w:uiPriority w:val="30"/>
    <w:rPr>
      <w:i/>
    </w:rPr>
  </w:style>
  <w:style w:type="character" w:styleId="731" w:customStyle="1">
    <w:name w:val="Caption Char"/>
    <w:basedOn w:val="715"/>
    <w:uiPriority w:val="35"/>
    <w:rPr>
      <w:b/>
      <w:bCs/>
      <w:color w:val="4f81bd" w:themeColor="accent1"/>
      <w:sz w:val="18"/>
      <w:szCs w:val="18"/>
    </w:rPr>
  </w:style>
  <w:style w:type="character" w:styleId="732" w:customStyle="1">
    <w:name w:val="Footnote Text Char"/>
    <w:uiPriority w:val="99"/>
    <w:rPr>
      <w:sz w:val="18"/>
    </w:rPr>
  </w:style>
  <w:style w:type="character" w:styleId="733" w:customStyle="1">
    <w:name w:val="Endnote Text Char"/>
    <w:uiPriority w:val="99"/>
    <w:rPr>
      <w:sz w:val="20"/>
    </w:rPr>
  </w:style>
  <w:style w:type="character" w:styleId="734" w:customStyle="1">
    <w:name w:val="Заголовок 1 Знак"/>
    <w:link w:val="706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Заголовок 2 Знак"/>
    <w:link w:val="707"/>
    <w:uiPriority w:val="9"/>
    <w:rPr>
      <w:rFonts w:ascii="Arial" w:hAnsi="Arial" w:eastAsia="Arial" w:cs="Arial"/>
      <w:sz w:val="34"/>
    </w:rPr>
  </w:style>
  <w:style w:type="character" w:styleId="736" w:customStyle="1">
    <w:name w:val="Заголовок 3 Знак"/>
    <w:link w:val="708"/>
    <w:uiPriority w:val="9"/>
    <w:rPr>
      <w:rFonts w:ascii="Arial" w:hAnsi="Arial" w:eastAsia="Arial" w:cs="Arial"/>
      <w:sz w:val="30"/>
      <w:szCs w:val="30"/>
    </w:rPr>
  </w:style>
  <w:style w:type="character" w:styleId="737" w:customStyle="1">
    <w:name w:val="Заголовок 4 Знак"/>
    <w:link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Заголовок 5 Знак"/>
    <w:link w:val="710"/>
    <w:uiPriority w:val="9"/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Заголовок 6 Знак"/>
    <w:link w:val="711"/>
    <w:uiPriority w:val="9"/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Заголовок 7 Знак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Заголовок 8 Знак"/>
    <w:link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Заголовок 9 Знак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705"/>
    <w:uiPriority w:val="34"/>
    <w:qFormat/>
    <w:pPr>
      <w:contextualSpacing/>
      <w:ind w:left="720"/>
    </w:pPr>
  </w:style>
  <w:style w:type="paragraph" w:styleId="744">
    <w:name w:val="No Spacing"/>
    <w:uiPriority w:val="1"/>
    <w:qFormat/>
  </w:style>
  <w:style w:type="paragraph" w:styleId="745">
    <w:name w:val="Title"/>
    <w:basedOn w:val="705"/>
    <w:next w:val="705"/>
    <w:link w:val="74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6" w:customStyle="1">
    <w:name w:val="Заголовок Знак"/>
    <w:link w:val="745"/>
    <w:uiPriority w:val="10"/>
    <w:rPr>
      <w:sz w:val="48"/>
      <w:szCs w:val="48"/>
    </w:rPr>
  </w:style>
  <w:style w:type="paragraph" w:styleId="747">
    <w:name w:val="Subtitle"/>
    <w:basedOn w:val="705"/>
    <w:next w:val="705"/>
    <w:link w:val="748"/>
    <w:uiPriority w:val="11"/>
    <w:qFormat/>
    <w:pPr>
      <w:spacing w:before="200" w:after="200"/>
    </w:pPr>
    <w:rPr>
      <w:sz w:val="24"/>
      <w:szCs w:val="24"/>
    </w:rPr>
  </w:style>
  <w:style w:type="character" w:styleId="748" w:customStyle="1">
    <w:name w:val="Подзаголовок Знак"/>
    <w:link w:val="747"/>
    <w:uiPriority w:val="11"/>
    <w:rPr>
      <w:sz w:val="24"/>
      <w:szCs w:val="24"/>
    </w:rPr>
  </w:style>
  <w:style w:type="paragraph" w:styleId="749">
    <w:name w:val="Quote"/>
    <w:basedOn w:val="705"/>
    <w:next w:val="705"/>
    <w:link w:val="750"/>
    <w:uiPriority w:val="29"/>
    <w:qFormat/>
    <w:pPr>
      <w:ind w:left="720" w:right="720"/>
    </w:pPr>
    <w:rPr>
      <w:i/>
    </w:rPr>
  </w:style>
  <w:style w:type="character" w:styleId="750" w:customStyle="1">
    <w:name w:val="Цитата 2 Знак"/>
    <w:link w:val="749"/>
    <w:uiPriority w:val="29"/>
    <w:rPr>
      <w:i/>
    </w:rPr>
  </w:style>
  <w:style w:type="paragraph" w:styleId="751">
    <w:name w:val="Intense Quote"/>
    <w:basedOn w:val="705"/>
    <w:next w:val="705"/>
    <w:link w:val="75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2" w:customStyle="1">
    <w:name w:val="Выделенная цитата Знак"/>
    <w:link w:val="751"/>
    <w:uiPriority w:val="30"/>
    <w:rPr>
      <w:i/>
    </w:rPr>
  </w:style>
  <w:style w:type="paragraph" w:styleId="753">
    <w:name w:val="Header"/>
    <w:basedOn w:val="705"/>
    <w:link w:val="908"/>
    <w:pPr>
      <w:tabs>
        <w:tab w:val="center" w:pos="4677" w:leader="none"/>
        <w:tab w:val="right" w:pos="9355" w:leader="none"/>
      </w:tabs>
    </w:pPr>
  </w:style>
  <w:style w:type="character" w:styleId="754" w:customStyle="1">
    <w:name w:val="Header Char"/>
    <w:uiPriority w:val="99"/>
  </w:style>
  <w:style w:type="paragraph" w:styleId="755">
    <w:name w:val="Footer"/>
    <w:basedOn w:val="705"/>
    <w:link w:val="909"/>
    <w:pPr>
      <w:tabs>
        <w:tab w:val="center" w:pos="4677" w:leader="none"/>
        <w:tab w:val="right" w:pos="9355" w:leader="none"/>
      </w:tabs>
    </w:pPr>
  </w:style>
  <w:style w:type="character" w:styleId="756" w:customStyle="1">
    <w:name w:val="Footer Char"/>
    <w:uiPriority w:val="99"/>
  </w:style>
  <w:style w:type="paragraph" w:styleId="757">
    <w:name w:val="Caption"/>
    <w:basedOn w:val="705"/>
    <w:next w:val="705"/>
    <w:link w:val="758"/>
    <w:qFormat/>
    <w:pPr>
      <w:jc w:val="center"/>
    </w:pPr>
    <w:rPr>
      <w:b/>
      <w:sz w:val="32"/>
    </w:rPr>
  </w:style>
  <w:style w:type="character" w:styleId="758" w:customStyle="1">
    <w:name w:val="Название объекта Знак"/>
    <w:link w:val="757"/>
    <w:uiPriority w:val="35"/>
    <w:rPr>
      <w:b/>
      <w:bCs/>
      <w:color w:val="4f81bd" w:themeColor="accent1"/>
      <w:sz w:val="18"/>
      <w:szCs w:val="18"/>
    </w:rPr>
  </w:style>
  <w:style w:type="table" w:styleId="759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5">
    <w:name w:val="Hyperlink"/>
    <w:uiPriority w:val="99"/>
    <w:unhideWhenUsed/>
    <w:rPr>
      <w:color w:val="0000ff" w:themeColor="hyperlink"/>
      <w:u w:val="single"/>
    </w:rPr>
  </w:style>
  <w:style w:type="paragraph" w:styleId="886">
    <w:name w:val="footnote text"/>
    <w:basedOn w:val="705"/>
    <w:link w:val="887"/>
    <w:uiPriority w:val="99"/>
    <w:semiHidden/>
    <w:unhideWhenUsed/>
    <w:pPr>
      <w:spacing w:after="40"/>
    </w:pPr>
    <w:rPr>
      <w:sz w:val="18"/>
    </w:rPr>
  </w:style>
  <w:style w:type="character" w:styleId="887" w:customStyle="1">
    <w:name w:val="Текст сноски Знак"/>
    <w:link w:val="886"/>
    <w:uiPriority w:val="99"/>
    <w:rPr>
      <w:sz w:val="18"/>
    </w:rPr>
  </w:style>
  <w:style w:type="character" w:styleId="888">
    <w:name w:val="footnote reference"/>
    <w:uiPriority w:val="99"/>
    <w:unhideWhenUsed/>
    <w:rPr>
      <w:vertAlign w:val="superscript"/>
    </w:rPr>
  </w:style>
  <w:style w:type="paragraph" w:styleId="889">
    <w:name w:val="endnote text"/>
    <w:basedOn w:val="705"/>
    <w:link w:val="890"/>
    <w:uiPriority w:val="99"/>
    <w:semiHidden/>
    <w:unhideWhenUsed/>
  </w:style>
  <w:style w:type="character" w:styleId="890" w:customStyle="1">
    <w:name w:val="Текст концевой сноски Знак"/>
    <w:link w:val="889"/>
    <w:uiPriority w:val="99"/>
    <w:rPr>
      <w:sz w:val="20"/>
    </w:rPr>
  </w:style>
  <w:style w:type="character" w:styleId="891">
    <w:name w:val="endnote reference"/>
    <w:uiPriority w:val="99"/>
    <w:semiHidden/>
    <w:unhideWhenUsed/>
    <w:rPr>
      <w:vertAlign w:val="superscript"/>
    </w:rPr>
  </w:style>
  <w:style w:type="paragraph" w:styleId="892">
    <w:name w:val="toc 1"/>
    <w:basedOn w:val="705"/>
    <w:next w:val="705"/>
    <w:uiPriority w:val="39"/>
    <w:unhideWhenUsed/>
    <w:pPr>
      <w:spacing w:after="57"/>
    </w:pPr>
  </w:style>
  <w:style w:type="paragraph" w:styleId="893">
    <w:name w:val="toc 2"/>
    <w:basedOn w:val="705"/>
    <w:next w:val="705"/>
    <w:uiPriority w:val="39"/>
    <w:unhideWhenUsed/>
    <w:pPr>
      <w:ind w:left="283"/>
      <w:spacing w:after="57"/>
    </w:pPr>
  </w:style>
  <w:style w:type="paragraph" w:styleId="894">
    <w:name w:val="toc 3"/>
    <w:basedOn w:val="705"/>
    <w:next w:val="705"/>
    <w:uiPriority w:val="39"/>
    <w:unhideWhenUsed/>
    <w:pPr>
      <w:ind w:left="567"/>
      <w:spacing w:after="57"/>
    </w:pPr>
  </w:style>
  <w:style w:type="paragraph" w:styleId="895">
    <w:name w:val="toc 4"/>
    <w:basedOn w:val="705"/>
    <w:next w:val="705"/>
    <w:uiPriority w:val="39"/>
    <w:unhideWhenUsed/>
    <w:pPr>
      <w:ind w:left="850"/>
      <w:spacing w:after="57"/>
    </w:pPr>
  </w:style>
  <w:style w:type="paragraph" w:styleId="896">
    <w:name w:val="toc 5"/>
    <w:basedOn w:val="705"/>
    <w:next w:val="705"/>
    <w:uiPriority w:val="39"/>
    <w:unhideWhenUsed/>
    <w:pPr>
      <w:ind w:left="1134"/>
      <w:spacing w:after="57"/>
    </w:pPr>
  </w:style>
  <w:style w:type="paragraph" w:styleId="897">
    <w:name w:val="toc 6"/>
    <w:basedOn w:val="705"/>
    <w:next w:val="705"/>
    <w:uiPriority w:val="39"/>
    <w:unhideWhenUsed/>
    <w:pPr>
      <w:ind w:left="1417"/>
      <w:spacing w:after="57"/>
    </w:pPr>
  </w:style>
  <w:style w:type="paragraph" w:styleId="898">
    <w:name w:val="toc 7"/>
    <w:basedOn w:val="705"/>
    <w:next w:val="705"/>
    <w:uiPriority w:val="39"/>
    <w:unhideWhenUsed/>
    <w:pPr>
      <w:ind w:left="1701"/>
      <w:spacing w:after="57"/>
    </w:pPr>
  </w:style>
  <w:style w:type="paragraph" w:styleId="899">
    <w:name w:val="toc 8"/>
    <w:basedOn w:val="705"/>
    <w:next w:val="705"/>
    <w:uiPriority w:val="39"/>
    <w:unhideWhenUsed/>
    <w:pPr>
      <w:ind w:left="1984"/>
      <w:spacing w:after="57"/>
    </w:pPr>
  </w:style>
  <w:style w:type="paragraph" w:styleId="900">
    <w:name w:val="toc 9"/>
    <w:basedOn w:val="705"/>
    <w:next w:val="705"/>
    <w:uiPriority w:val="39"/>
    <w:unhideWhenUsed/>
    <w:pPr>
      <w:ind w:left="2268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705"/>
    <w:next w:val="705"/>
    <w:uiPriority w:val="99"/>
    <w:unhideWhenUsed/>
  </w:style>
  <w:style w:type="paragraph" w:styleId="903">
    <w:name w:val="Body Text"/>
    <w:basedOn w:val="705"/>
    <w:pPr>
      <w:jc w:val="both"/>
    </w:pPr>
    <w:rPr>
      <w:sz w:val="28"/>
    </w:rPr>
  </w:style>
  <w:style w:type="paragraph" w:styleId="904">
    <w:name w:val="Body Text Indent"/>
    <w:basedOn w:val="705"/>
    <w:pPr>
      <w:ind w:firstLine="567"/>
    </w:pPr>
    <w:rPr>
      <w:sz w:val="28"/>
    </w:rPr>
  </w:style>
  <w:style w:type="paragraph" w:styleId="905">
    <w:name w:val="Body Text Indent 2"/>
    <w:basedOn w:val="705"/>
    <w:pPr>
      <w:ind w:firstLine="851"/>
      <w:jc w:val="both"/>
    </w:pPr>
    <w:rPr>
      <w:sz w:val="28"/>
    </w:rPr>
  </w:style>
  <w:style w:type="paragraph" w:styleId="906">
    <w:name w:val="Body Text Indent 3"/>
    <w:basedOn w:val="705"/>
    <w:pPr>
      <w:ind w:firstLine="851"/>
    </w:pPr>
    <w:rPr>
      <w:sz w:val="28"/>
      <w:lang w:val="en-US"/>
    </w:rPr>
  </w:style>
  <w:style w:type="paragraph" w:styleId="907">
    <w:name w:val="Block Text"/>
    <w:basedOn w:val="705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character" w:styleId="908" w:customStyle="1">
    <w:name w:val="Верхний колонтитул Знак"/>
    <w:basedOn w:val="715"/>
    <w:link w:val="753"/>
  </w:style>
  <w:style w:type="character" w:styleId="909" w:customStyle="1">
    <w:name w:val="Нижний колонтитул Знак"/>
    <w:basedOn w:val="715"/>
    <w:link w:val="755"/>
  </w:style>
  <w:style w:type="character" w:styleId="910" w:customStyle="1">
    <w:name w:val="Date_num"/>
  </w:style>
  <w:style w:type="paragraph" w:styleId="911" w:customStyle="1">
    <w:name w:val="ConsPlusNormal"/>
    <w:pPr>
      <w:widowControl w:val="off"/>
    </w:pPr>
    <w:rPr>
      <w:rFonts w:ascii="Calibri" w:hAnsi="Calibri"/>
      <w:sz w:val="22"/>
      <w:lang w:eastAsia="ru-RU"/>
    </w:rPr>
  </w:style>
  <w:style w:type="character" w:styleId="912" w:customStyle="1">
    <w:name w:val="pt-a0-000023"/>
    <w:basedOn w:val="715"/>
  </w:style>
  <w:style w:type="character" w:styleId="913" w:customStyle="1">
    <w:name w:val="pt-a0-000024"/>
    <w:basedOn w:val="715"/>
  </w:style>
  <w:style w:type="paragraph" w:styleId="914">
    <w:name w:val="Balloon Text"/>
    <w:basedOn w:val="705"/>
    <w:link w:val="915"/>
    <w:rPr>
      <w:rFonts w:ascii="Segoe UI" w:hAnsi="Segoe UI" w:cs="Segoe UI"/>
      <w:sz w:val="18"/>
      <w:szCs w:val="18"/>
    </w:rPr>
  </w:style>
  <w:style w:type="character" w:styleId="915" w:customStyle="1">
    <w:name w:val="Текст выноски Знак"/>
    <w:link w:val="914"/>
    <w:rPr>
      <w:rFonts w:ascii="Segoe UI" w:hAnsi="Segoe UI" w:cs="Segoe UI"/>
      <w:sz w:val="18"/>
      <w:szCs w:val="18"/>
    </w:rPr>
  </w:style>
  <w:style w:type="character" w:styleId="916" w:customStyle="1">
    <w:name w:val="pt-a0-000020"/>
  </w:style>
  <w:style w:type="character" w:styleId="917" w:customStyle="1">
    <w:name w:val="pt-a0-000590"/>
  </w:style>
  <w:style w:type="paragraph" w:styleId="918" w:customStyle="1">
    <w:name w:val="Обычный (веб)1"/>
    <w:uiPriority w:val="99"/>
    <w:semiHidden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  <w:lang w:eastAsia="ru-RU"/>
    </w:rPr>
  </w:style>
  <w:style w:type="paragraph" w:styleId="919" w:customStyle="1">
    <w:name w:val="Содержимое таблицы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SimSun" w:cs="Mang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hi-I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hyperlink" Target="consultantplus://offline/ref=7342ACF4A35DD9A2A64A03214AFF8906DBFB0BA907B13E65B4CBC2BC7461697DAAI423L" TargetMode="External"/><Relationship Id="rId12" Type="http://schemas.openxmlformats.org/officeDocument/2006/relationships/hyperlink" Target="consultantplus://offline/ref=7FDBFA0E72F83E12CD6E487F47C67AAC0A83A547DA4CC05496BEF2B098CB728088BBACCB45799AF7ACEF55ACCE1162D48AbBd6O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Administration N. Novgorod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Chel</dc:creator>
  <cp:lastModifiedBy>i.gonov</cp:lastModifiedBy>
  <cp:revision>16</cp:revision>
  <dcterms:created xsi:type="dcterms:W3CDTF">2026-02-09T13:44:00Z</dcterms:created>
  <dcterms:modified xsi:type="dcterms:W3CDTF">2026-04-20T12:49:29Z</dcterms:modified>
  <cp:version>1048576</cp:version>
</cp:coreProperties>
</file>